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73A" w:rsidRDefault="00DE739A">
      <w:pPr>
        <w:sectPr w:rsidR="00A4173A" w:rsidSect="00DE739A">
          <w:headerReference w:type="default" r:id="rId7"/>
          <w:footerReference w:type="default" r:id="rId8"/>
          <w:pgSz w:w="16838" w:h="11906" w:orient="landscape"/>
          <w:pgMar w:top="720" w:right="720" w:bottom="720" w:left="720" w:header="510" w:footer="510" w:gutter="0"/>
          <w:cols w:space="708"/>
          <w:docGrid w:linePitch="360"/>
        </w:sectPr>
      </w:pPr>
      <w:r w:rsidRPr="00DE739A">
        <w:drawing>
          <wp:inline distT="0" distB="0" distL="0" distR="0">
            <wp:extent cx="9777730" cy="6103962"/>
            <wp:effectExtent l="19050" t="0" r="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4966" r="5842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9777730" cy="6103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739A" w:rsidRDefault="00DE739A" w:rsidP="00DE739A">
      <w:pPr>
        <w:rPr>
          <w:b/>
          <w:sz w:val="30"/>
          <w:szCs w:val="30"/>
        </w:rPr>
      </w:pPr>
    </w:p>
    <w:p w:rsidR="00DE739A" w:rsidRDefault="00DE739A" w:rsidP="00DE739A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LES REGLES DU JEU</w:t>
      </w:r>
    </w:p>
    <w:p w:rsidR="00DE739A" w:rsidRDefault="00DE739A" w:rsidP="00DE739A">
      <w:pPr>
        <w:spacing w:after="0"/>
        <w:rPr>
          <w:sz w:val="26"/>
          <w:szCs w:val="26"/>
        </w:rPr>
      </w:pPr>
      <w:r w:rsidRPr="00A24E56">
        <w:rPr>
          <w:b/>
          <w:sz w:val="26"/>
          <w:szCs w:val="26"/>
          <w:u w:val="single"/>
        </w:rPr>
        <w:t>Informations :</w:t>
      </w:r>
      <w:r w:rsidRPr="00A24E56">
        <w:rPr>
          <w:sz w:val="26"/>
          <w:szCs w:val="26"/>
        </w:rPr>
        <w:t xml:space="preserve"> 2-4 joueurs, pions (grains sec, cailloux…), 1 dé</w:t>
      </w:r>
      <w:r>
        <w:rPr>
          <w:sz w:val="26"/>
          <w:szCs w:val="26"/>
        </w:rPr>
        <w:t xml:space="preserve">, des œufs en </w:t>
      </w:r>
      <w:proofErr w:type="gramStart"/>
      <w:r>
        <w:rPr>
          <w:sz w:val="26"/>
          <w:szCs w:val="26"/>
        </w:rPr>
        <w:t>chocolat </w:t>
      </w:r>
      <w:r w:rsidRPr="00A24E56">
        <w:rPr>
          <w:sz w:val="26"/>
          <w:szCs w:val="26"/>
        </w:rPr>
        <w:sym w:font="Wingdings" w:char="F04A"/>
      </w:r>
      <w:proofErr w:type="gramEnd"/>
      <w:r>
        <w:rPr>
          <w:sz w:val="26"/>
          <w:szCs w:val="26"/>
        </w:rPr>
        <w:t xml:space="preserve"> .</w:t>
      </w:r>
    </w:p>
    <w:p w:rsidR="00DE739A" w:rsidRDefault="00DE739A" w:rsidP="00DE739A">
      <w:pPr>
        <w:spacing w:after="0"/>
        <w:rPr>
          <w:sz w:val="26"/>
          <w:szCs w:val="26"/>
        </w:rPr>
      </w:pPr>
      <w:r>
        <w:rPr>
          <w:sz w:val="26"/>
          <w:szCs w:val="26"/>
        </w:rPr>
        <w:t>Avant de commencer à jouer montrer à votre enfant le dé et expliquez lui les différentes constellations (normalement il doit déjà les connaitre).</w:t>
      </w:r>
      <w:r w:rsidRPr="00A24E5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Par ailleurs, chers </w:t>
      </w:r>
      <w:r w:rsidRPr="00A24E56">
        <w:rPr>
          <w:sz w:val="26"/>
          <w:szCs w:val="26"/>
        </w:rPr>
        <w:t>parents vous pouvez adapter le dé en fonction du niveau de votre enfant : 1 à 3, 1 à 4 ou 1 à 6</w:t>
      </w:r>
      <w:r>
        <w:rPr>
          <w:sz w:val="26"/>
          <w:szCs w:val="26"/>
        </w:rPr>
        <w:t xml:space="preserve"> et </w:t>
      </w:r>
      <w:r w:rsidRPr="00A24E56">
        <w:rPr>
          <w:sz w:val="26"/>
          <w:szCs w:val="26"/>
        </w:rPr>
        <w:t xml:space="preserve">vous pouvez fabriquer votre dé </w:t>
      </w:r>
      <w:r>
        <w:rPr>
          <w:sz w:val="26"/>
          <w:szCs w:val="26"/>
        </w:rPr>
        <w:t>vous-même.</w:t>
      </w:r>
    </w:p>
    <w:p w:rsidR="00DE739A" w:rsidRDefault="00DE739A" w:rsidP="00DE739A">
      <w:pPr>
        <w:spacing w:after="0"/>
        <w:rPr>
          <w:sz w:val="26"/>
          <w:szCs w:val="26"/>
        </w:rPr>
      </w:pPr>
      <w:r>
        <w:rPr>
          <w:sz w:val="26"/>
          <w:szCs w:val="26"/>
        </w:rPr>
        <w:t>Si vous n’avez pas de dé, l’adulte présent annonce un nombre compris entre 1 et 6.</w:t>
      </w:r>
    </w:p>
    <w:p w:rsidR="00DE739A" w:rsidRPr="00A24E56" w:rsidRDefault="00DE739A" w:rsidP="00DE739A">
      <w:pPr>
        <w:spacing w:after="0"/>
        <w:rPr>
          <w:sz w:val="26"/>
          <w:szCs w:val="26"/>
        </w:rPr>
      </w:pPr>
    </w:p>
    <w:p w:rsidR="00DE739A" w:rsidRDefault="00DE739A" w:rsidP="00DE739A">
      <w:pPr>
        <w:pStyle w:val="Paragraphedeliste"/>
        <w:numPr>
          <w:ilvl w:val="0"/>
          <w:numId w:val="1"/>
        </w:numPr>
        <w:spacing w:after="0"/>
        <w:rPr>
          <w:sz w:val="26"/>
          <w:szCs w:val="26"/>
        </w:rPr>
      </w:pPr>
      <w:r w:rsidRPr="00A24E56">
        <w:rPr>
          <w:sz w:val="26"/>
          <w:szCs w:val="26"/>
        </w:rPr>
        <w:t>Je place les pions sur la case départ,</w:t>
      </w:r>
    </w:p>
    <w:p w:rsidR="00DE739A" w:rsidRPr="00A24E56" w:rsidRDefault="00DE739A" w:rsidP="00DE739A">
      <w:pPr>
        <w:pStyle w:val="Paragraphedeliste"/>
        <w:rPr>
          <w:sz w:val="26"/>
          <w:szCs w:val="26"/>
        </w:rPr>
      </w:pPr>
    </w:p>
    <w:p w:rsidR="00DE739A" w:rsidRDefault="00DE739A" w:rsidP="00DE739A">
      <w:pPr>
        <w:pStyle w:val="Paragraphedeliste"/>
        <w:numPr>
          <w:ilvl w:val="0"/>
          <w:numId w:val="1"/>
        </w:numPr>
        <w:rPr>
          <w:sz w:val="26"/>
          <w:szCs w:val="26"/>
        </w:rPr>
      </w:pPr>
      <w:r w:rsidRPr="00A24E56">
        <w:rPr>
          <w:sz w:val="26"/>
          <w:szCs w:val="26"/>
        </w:rPr>
        <w:t>Chacun son tour les joueurs lance le dé. Il faut avancer d’autant de cases que de points présents sur la face du dé</w:t>
      </w:r>
      <w:r>
        <w:rPr>
          <w:sz w:val="26"/>
          <w:szCs w:val="26"/>
        </w:rPr>
        <w:t>,</w:t>
      </w:r>
    </w:p>
    <w:p w:rsidR="00DE739A" w:rsidRPr="0053213B" w:rsidRDefault="00DE739A" w:rsidP="00DE739A">
      <w:pPr>
        <w:pStyle w:val="Paragraphedeliste"/>
        <w:rPr>
          <w:sz w:val="26"/>
          <w:szCs w:val="26"/>
        </w:rPr>
      </w:pPr>
    </w:p>
    <w:p w:rsidR="00DE739A" w:rsidRDefault="00DE739A" w:rsidP="00DE739A">
      <w:pPr>
        <w:pStyle w:val="Paragraphedeliste"/>
        <w:numPr>
          <w:ilvl w:val="0"/>
          <w:numId w:val="1"/>
        </w:numPr>
        <w:rPr>
          <w:sz w:val="26"/>
          <w:szCs w:val="26"/>
        </w:rPr>
      </w:pPr>
      <w:r w:rsidRPr="0053213B">
        <w:rPr>
          <w:sz w:val="26"/>
          <w:szCs w:val="26"/>
        </w:rPr>
        <w:t>Quand l’enfant lance le dé, il doit annoncer à haute voix sur quelle quantité il est tombé</w:t>
      </w:r>
      <w:r>
        <w:rPr>
          <w:sz w:val="26"/>
          <w:szCs w:val="26"/>
        </w:rPr>
        <w:t>, ensuite il avance son pion,</w:t>
      </w:r>
    </w:p>
    <w:p w:rsidR="00DE739A" w:rsidRPr="0053213B" w:rsidRDefault="00DE739A" w:rsidP="00DE739A">
      <w:pPr>
        <w:pStyle w:val="Paragraphedeliste"/>
        <w:rPr>
          <w:sz w:val="26"/>
          <w:szCs w:val="26"/>
        </w:rPr>
      </w:pPr>
    </w:p>
    <w:p w:rsidR="00DE739A" w:rsidRDefault="00DE739A" w:rsidP="00DE739A">
      <w:pPr>
        <w:pStyle w:val="Paragraphedeliste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S’il tombe sur une case où il y a des œufs alors dit doit prendre autant d’œufs qu’il y a dans la case. Si vous n’avez pas d’œufs il vous suffit de prendre des jetons ou d’autres petits objets différents de ceux que vous avez pris pour les pions.</w:t>
      </w:r>
    </w:p>
    <w:p w:rsidR="00DE739A" w:rsidRPr="0053213B" w:rsidRDefault="00DE739A" w:rsidP="00DE739A">
      <w:pPr>
        <w:pStyle w:val="Paragraphedeliste"/>
        <w:rPr>
          <w:sz w:val="26"/>
          <w:szCs w:val="26"/>
        </w:rPr>
      </w:pPr>
    </w:p>
    <w:p w:rsidR="00DE739A" w:rsidRDefault="00DE739A" w:rsidP="00DE739A">
      <w:pPr>
        <w:pStyle w:val="Paragraphedeliste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Le gagnant est celui qui arrive en 1</w:t>
      </w:r>
      <w:r w:rsidRPr="0053213B">
        <w:rPr>
          <w:sz w:val="26"/>
          <w:szCs w:val="26"/>
          <w:vertAlign w:val="superscript"/>
        </w:rPr>
        <w:t>er</w:t>
      </w:r>
      <w:r>
        <w:rPr>
          <w:sz w:val="26"/>
          <w:szCs w:val="26"/>
        </w:rPr>
        <w:t xml:space="preserve"> à la maison.</w:t>
      </w:r>
    </w:p>
    <w:p w:rsidR="008E3176" w:rsidRDefault="008E3176"/>
    <w:sectPr w:rsidR="008E3176" w:rsidSect="00A417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2DE" w:rsidRDefault="009602DE" w:rsidP="00DE739A">
      <w:pPr>
        <w:spacing w:after="0" w:line="240" w:lineRule="auto"/>
      </w:pPr>
      <w:r>
        <w:separator/>
      </w:r>
    </w:p>
  </w:endnote>
  <w:endnote w:type="continuationSeparator" w:id="0">
    <w:p w:rsidR="009602DE" w:rsidRDefault="009602DE" w:rsidP="00DE7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1619"/>
      <w:gridCol w:w="13995"/>
    </w:tblGrid>
    <w:tr w:rsidR="00DE739A">
      <w:tc>
        <w:tcPr>
          <w:tcW w:w="918" w:type="dxa"/>
        </w:tcPr>
        <w:p w:rsidR="00DE739A" w:rsidRDefault="00DE739A">
          <w:pPr>
            <w:pStyle w:val="Pieddepage"/>
            <w:jc w:val="right"/>
            <w:rPr>
              <w:b/>
              <w:color w:val="4F81BD" w:themeColor="accent1"/>
              <w:sz w:val="32"/>
              <w:szCs w:val="32"/>
            </w:rPr>
          </w:pPr>
          <w:fldSimple w:instr=" PAGE   \* MERGEFORMAT ">
            <w:r w:rsidRPr="00DE739A">
              <w:rPr>
                <w:b/>
                <w:noProof/>
                <w:color w:val="4F81BD" w:themeColor="accent1"/>
                <w:sz w:val="32"/>
                <w:szCs w:val="32"/>
              </w:rPr>
              <w:t>1</w:t>
            </w:r>
          </w:fldSimple>
        </w:p>
      </w:tc>
      <w:tc>
        <w:tcPr>
          <w:tcW w:w="7938" w:type="dxa"/>
        </w:tcPr>
        <w:p w:rsidR="00DE739A" w:rsidRDefault="00DE739A">
          <w:pPr>
            <w:pStyle w:val="Pieddepage"/>
          </w:pPr>
        </w:p>
      </w:tc>
    </w:tr>
  </w:tbl>
  <w:p w:rsidR="00DE739A" w:rsidRDefault="00DE739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2DE" w:rsidRDefault="009602DE" w:rsidP="00DE739A">
      <w:pPr>
        <w:spacing w:after="0" w:line="240" w:lineRule="auto"/>
      </w:pPr>
      <w:r>
        <w:separator/>
      </w:r>
    </w:p>
  </w:footnote>
  <w:footnote w:type="continuationSeparator" w:id="0">
    <w:p w:rsidR="009602DE" w:rsidRDefault="009602DE" w:rsidP="00DE7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39A" w:rsidRPr="00DE739A" w:rsidRDefault="00DE739A" w:rsidP="00DE739A">
    <w:pPr>
      <w:pStyle w:val="En-tte"/>
      <w:jc w:val="center"/>
      <w:rPr>
        <w:b/>
        <w:sz w:val="30"/>
        <w:szCs w:val="30"/>
        <w:lang w:val="fr-RE"/>
      </w:rPr>
    </w:pPr>
    <w:r w:rsidRPr="00DE739A">
      <w:rPr>
        <w:b/>
        <w:sz w:val="30"/>
        <w:szCs w:val="30"/>
        <w:lang w:val="fr-RE"/>
      </w:rPr>
      <w:t>JEU LA COURSE A L’OEUF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FA194B"/>
    <w:multiLevelType w:val="hybridMultilevel"/>
    <w:tmpl w:val="CD94366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173A"/>
    <w:rsid w:val="008E3176"/>
    <w:rsid w:val="009602DE"/>
    <w:rsid w:val="00A4173A"/>
    <w:rsid w:val="00DE7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17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DE7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E739A"/>
  </w:style>
  <w:style w:type="paragraph" w:styleId="Pieddepage">
    <w:name w:val="footer"/>
    <w:basedOn w:val="Normal"/>
    <w:link w:val="PieddepageCar"/>
    <w:uiPriority w:val="99"/>
    <w:unhideWhenUsed/>
    <w:rsid w:val="00DE7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739A"/>
  </w:style>
  <w:style w:type="paragraph" w:styleId="Textedebulles">
    <w:name w:val="Balloon Text"/>
    <w:basedOn w:val="Normal"/>
    <w:link w:val="TextedebullesCar"/>
    <w:uiPriority w:val="99"/>
    <w:semiHidden/>
    <w:unhideWhenUsed/>
    <w:rsid w:val="00DE7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739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E73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166</Words>
  <Characters>916</Characters>
  <Application>Microsoft Office Word</Application>
  <DocSecurity>0</DocSecurity>
  <Lines>7</Lines>
  <Paragraphs>2</Paragraphs>
  <ScaleCrop>false</ScaleCrop>
  <Company>Hewlett-Packard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</dc:creator>
  <cp:lastModifiedBy>Christina</cp:lastModifiedBy>
  <cp:revision>2</cp:revision>
  <dcterms:created xsi:type="dcterms:W3CDTF">2020-04-01T13:12:00Z</dcterms:created>
  <dcterms:modified xsi:type="dcterms:W3CDTF">2020-04-01T13:15:00Z</dcterms:modified>
</cp:coreProperties>
</file>