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639" w:type="dxa"/>
        <w:jc w:val="left"/>
        <w:tblInd w:w="67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7"/>
        <w:gridCol w:w="3730"/>
        <w:gridCol w:w="3402"/>
      </w:tblGrid>
      <w:tr>
        <w:trPr/>
        <w:tc>
          <w:tcPr>
            <w:tcW w:w="25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Leçon</w:t>
            </w:r>
          </w:p>
        </w:tc>
        <w:tc>
          <w:tcPr>
            <w:tcW w:w="37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PRODUCTION d’ECRITS</w:t>
            </w:r>
          </w:p>
        </w:tc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LES CONNECTEURS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lineRule="auto"/>
        <w:jc w:val="both"/>
        <w:rPr>
          <w:rFonts w:ascii="Comic Sans MS" w:hAnsi="Comic Sans MS" w:eastAsia="Berlin Sans FB Demi"/>
          <w:sz w:val="28"/>
          <w:szCs w:val="28"/>
        </w:rPr>
      </w:pPr>
      <w:r>
        <w:rPr>
          <w:rFonts w:eastAsia="Berlin Sans FB Demi" w:ascii="Comic Sans MS" w:hAnsi="Comic Sans MS"/>
          <w:sz w:val="28"/>
          <w:szCs w:val="28"/>
        </w:rPr>
        <w:t xml:space="preserve">Dans les textes, dans les histoires, on trouve toujours des connecteurs. </w:t>
      </w:r>
    </w:p>
    <w:p>
      <w:pPr>
        <w:pStyle w:val="Normal"/>
        <w:spacing w:lineRule="auto"/>
        <w:jc w:val="both"/>
        <w:rPr>
          <w:rFonts w:ascii="Comic Sans MS" w:hAnsi="Comic Sans MS" w:eastAsia="Berlin Sans FB Demi"/>
          <w:sz w:val="28"/>
          <w:szCs w:val="28"/>
        </w:rPr>
      </w:pPr>
      <w:r>
        <w:rPr>
          <w:rFonts w:eastAsia="Berlin Sans FB Demi" w:ascii="Comic Sans MS" w:hAnsi="Comic Sans MS"/>
          <w:sz w:val="28"/>
          <w:szCs w:val="28"/>
        </w:rPr>
        <w:t xml:space="preserve">Ce sont des </w:t>
      </w:r>
      <w:r>
        <w:rPr>
          <w:rFonts w:eastAsia="Berlin Sans FB Demi" w:ascii="Comic Sans MS" w:hAnsi="Comic Sans MS"/>
          <w:sz w:val="28"/>
          <w:szCs w:val="28"/>
          <w:u w:val="single"/>
        </w:rPr>
        <w:t>mots de liaison</w:t>
      </w:r>
      <w:r>
        <w:rPr>
          <w:rFonts w:eastAsia="Berlin Sans FB Demi" w:ascii="Comic Sans MS" w:hAnsi="Comic Sans MS"/>
          <w:sz w:val="28"/>
          <w:szCs w:val="28"/>
        </w:rPr>
        <w:t> :</w:t>
      </w:r>
    </w:p>
    <w:p>
      <w:pPr>
        <w:pStyle w:val="Normal"/>
        <w:spacing w:lineRule="auto"/>
        <w:jc w:val="both"/>
        <w:rPr>
          <w:rFonts w:ascii="Comic Sans MS" w:hAnsi="Comic Sans MS" w:eastAsia="Berlin Sans FB Demi"/>
          <w:sz w:val="28"/>
          <w:szCs w:val="28"/>
        </w:rPr>
      </w:pPr>
      <w:r>
        <w:rPr>
          <w:rFonts w:eastAsia="Berlin Sans FB Demi" w:ascii="Comic Sans MS" w:hAnsi="Comic Sans MS"/>
          <w:sz w:val="28"/>
          <w:szCs w:val="28"/>
        </w:rPr>
        <w:t xml:space="preserve">-on les utilise pour </w:t>
      </w:r>
      <w:r>
        <w:rPr>
          <w:rFonts w:eastAsia="Berlin Sans FB Demi" w:ascii="Comic Sans MS" w:hAnsi="Comic Sans MS"/>
          <w:sz w:val="28"/>
          <w:szCs w:val="28"/>
          <w:u w:val="single"/>
        </w:rPr>
        <w:t>relier des phrases entre elles</w:t>
      </w:r>
      <w:r>
        <w:rPr>
          <w:rFonts w:eastAsia="Berlin Sans FB Demi" w:ascii="Comic Sans MS" w:hAnsi="Comic Sans MS"/>
          <w:sz w:val="28"/>
          <w:szCs w:val="28"/>
        </w:rPr>
        <w:t xml:space="preserve">, </w:t>
      </w:r>
      <w:r>
        <w:rPr>
          <w:rFonts w:eastAsia="Berlin Sans FB Demi" w:ascii="Comic Sans MS" w:hAnsi="Comic Sans MS"/>
          <w:sz w:val="28"/>
          <w:szCs w:val="28"/>
          <w:u w:val="single"/>
        </w:rPr>
        <w:t>des paragraphes entre eux</w:t>
      </w:r>
      <w:r>
        <w:rPr>
          <w:rFonts w:eastAsia="Berlin Sans FB Demi" w:ascii="Comic Sans MS" w:hAnsi="Comic Sans MS"/>
          <w:sz w:val="28"/>
          <w:szCs w:val="28"/>
        </w:rPr>
        <w:t>.</w:t>
      </w:r>
    </w:p>
    <w:p>
      <w:pPr>
        <w:pStyle w:val="Normal"/>
        <w:spacing w:lineRule="auto"/>
        <w:ind w:right="-59" w:hanging="0"/>
        <w:jc w:val="both"/>
        <w:rPr>
          <w:rFonts w:ascii="Comic Sans MS" w:hAnsi="Comic Sans MS" w:eastAsia="Arial"/>
          <w:sz w:val="28"/>
          <w:szCs w:val="28"/>
        </w:rPr>
      </w:pPr>
      <w:r>
        <w:rPr>
          <w:rFonts w:eastAsia="Arial" w:ascii="Comic Sans MS" w:hAnsi="Comic Sans MS"/>
          <w:sz w:val="28"/>
          <w:szCs w:val="28"/>
        </w:rPr>
        <w:t xml:space="preserve">-ils </w:t>
      </w:r>
      <w:r>
        <w:rPr>
          <w:rFonts w:eastAsia="Arial" w:ascii="Comic Sans MS" w:hAnsi="Comic Sans MS"/>
          <w:sz w:val="28"/>
          <w:szCs w:val="28"/>
          <w:u w:val="single"/>
        </w:rPr>
        <w:t>facilitent la compréhension</w:t>
      </w:r>
      <w:r>
        <w:rPr>
          <w:rFonts w:eastAsia="Arial" w:ascii="Comic Sans MS" w:hAnsi="Comic Sans MS"/>
          <w:sz w:val="28"/>
          <w:szCs w:val="28"/>
        </w:rPr>
        <w:t xml:space="preserve"> des phrases, des textes</w:t>
      </w:r>
    </w:p>
    <w:p>
      <w:pPr>
        <w:pStyle w:val="Normal"/>
        <w:spacing w:lineRule="auto"/>
        <w:ind w:right="-59" w:hanging="0"/>
        <w:jc w:val="both"/>
        <w:rPr>
          <w:rFonts w:ascii="Comic Sans MS" w:hAnsi="Comic Sans MS" w:eastAsia="Arial"/>
          <w:sz w:val="28"/>
          <w:szCs w:val="28"/>
        </w:rPr>
      </w:pPr>
      <w:r>
        <w:rPr>
          <w:rFonts w:eastAsia="Arial" w:ascii="Comic Sans MS" w:hAnsi="Comic Sans MS"/>
          <w:sz w:val="28"/>
          <w:szCs w:val="28"/>
        </w:rPr>
        <w:t xml:space="preserve">-ils </w:t>
      </w:r>
      <w:r>
        <w:rPr>
          <w:rFonts w:eastAsia="Arial" w:ascii="Comic Sans MS" w:hAnsi="Comic Sans MS"/>
          <w:sz w:val="28"/>
          <w:szCs w:val="28"/>
          <w:u w:val="single"/>
        </w:rPr>
        <w:t>enrichissent l</w:t>
      </w:r>
      <w:r>
        <w:rPr>
          <w:rFonts w:eastAsia="Times New Roman" w:ascii="Comic Sans MS" w:hAnsi="Comic Sans MS"/>
          <w:sz w:val="28"/>
          <w:szCs w:val="28"/>
          <w:u w:val="single"/>
        </w:rPr>
        <w:t>es phrases et les textes</w:t>
      </w:r>
      <w:r>
        <w:rPr>
          <w:rFonts w:eastAsia="Times New Roman" w:ascii="Comic Sans MS" w:hAnsi="Comic Sans MS"/>
          <w:sz w:val="28"/>
          <w:szCs w:val="28"/>
        </w:rPr>
        <w:t>.</w:t>
      </w:r>
    </w:p>
    <w:p>
      <w:pPr>
        <w:pStyle w:val="Normal"/>
        <w:spacing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Ils sont nombreux et on n’utilise pas toujours les mêmes : plusieurs connecteurs peuvent dire la même chose.</w:t>
      </w:r>
    </w:p>
    <w:p>
      <w:pPr>
        <w:pStyle w:val="Normal"/>
        <w:spacing w:lineRule="auto"/>
        <w:ind w:left="240" w:hanging="0"/>
        <w:jc w:val="center"/>
        <w:rPr>
          <w:rFonts w:ascii="Comic Sans MS" w:hAnsi="Comic Sans MS" w:eastAsia="Berlin Sans FB Demi"/>
          <w:b/>
          <w:b/>
          <w:sz w:val="32"/>
          <w:szCs w:val="32"/>
        </w:rPr>
      </w:pPr>
      <w:r>
        <w:rPr>
          <w:rFonts w:eastAsia="Berlin Sans FB Demi" w:ascii="Comic Sans MS" w:hAnsi="Comic Sans MS"/>
          <w:b/>
          <w:sz w:val="32"/>
          <w:szCs w:val="32"/>
        </w:rPr>
      </w:r>
    </w:p>
    <w:p>
      <w:pPr>
        <w:pStyle w:val="Normal"/>
        <w:spacing w:lineRule="auto"/>
        <w:ind w:left="240" w:hanging="0"/>
        <w:jc w:val="center"/>
        <w:rPr>
          <w:rFonts w:ascii="Comic Sans MS" w:hAnsi="Comic Sans MS" w:eastAsia="Berlin Sans FB Demi"/>
          <w:b/>
          <w:b/>
          <w:sz w:val="32"/>
          <w:szCs w:val="32"/>
        </w:rPr>
      </w:pPr>
      <w:r>
        <w:rPr>
          <w:rFonts w:eastAsia="Berlin Sans FB Demi" w:ascii="Comic Sans MS" w:hAnsi="Comic Sans MS"/>
          <w:b/>
          <w:color w:val="FF0000"/>
          <w:sz w:val="32"/>
          <w:szCs w:val="32"/>
          <w:u w:val="single"/>
        </w:rPr>
        <w:t>Les connecteurs de temps</w:t>
      </w:r>
      <w:r>
        <w:rPr>
          <w:rFonts w:eastAsia="Berlin Sans FB Demi" w:ascii="Comic Sans MS" w:hAnsi="Comic Sans MS"/>
          <w:b/>
          <w:sz w:val="32"/>
          <w:szCs w:val="32"/>
        </w:rPr>
        <w:t xml:space="preserve"> : </w:t>
      </w:r>
    </w:p>
    <w:p>
      <w:pPr>
        <w:pStyle w:val="Normal"/>
        <w:spacing w:lineRule="auto"/>
        <w:ind w:left="240" w:hanging="0"/>
        <w:jc w:val="center"/>
        <w:rPr>
          <w:rFonts w:ascii="Comic Sans MS" w:hAnsi="Comic Sans MS" w:eastAsia="Berlin Sans FB Demi"/>
          <w:b/>
          <w:b/>
          <w:sz w:val="32"/>
          <w:szCs w:val="32"/>
        </w:rPr>
      </w:pPr>
      <w:r>
        <w:rPr>
          <w:rFonts w:eastAsia="Berlin Sans FB Demi" w:ascii="Comic Sans MS" w:hAnsi="Comic Sans MS"/>
          <w:b/>
          <w:sz w:val="32"/>
          <w:szCs w:val="32"/>
        </w:rPr>
        <w:t>pour situer les idées, les évènements, les actions dans le temps</w:t>
      </w:r>
    </w:p>
    <w:tbl>
      <w:tblPr>
        <w:tblW w:w="97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37"/>
        <w:gridCol w:w="2438"/>
        <w:gridCol w:w="2438"/>
        <w:gridCol w:w="2437"/>
      </w:tblGrid>
      <w:tr>
        <w:trPr>
          <w:trHeight w:val="430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le début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b/>
                <w:b/>
                <w:w w:val="98"/>
                <w:sz w:val="28"/>
              </w:rPr>
            </w:pPr>
            <w:r>
              <w:rPr>
                <w:b/>
                <w:w w:val="98"/>
                <w:sz w:val="28"/>
              </w:rPr>
              <w:t>la suite</w:t>
            </w:r>
          </w:p>
          <w:p>
            <w:pPr>
              <w:pStyle w:val="Normal"/>
              <w:spacing w:lineRule="auto"/>
              <w:jc w:val="center"/>
              <w:rPr>
                <w:b/>
                <w:b/>
                <w:w w:val="98"/>
                <w:sz w:val="28"/>
              </w:rPr>
            </w:pPr>
            <w:r>
              <w:rPr>
                <w:b/>
                <w:w w:val="98"/>
                <w:sz w:val="28"/>
              </w:rPr>
              <w:t>dans le déroulement</w:t>
            </w:r>
          </w:p>
          <w:p>
            <w:pPr>
              <w:pStyle w:val="Normal"/>
              <w:spacing w:lineRule="auto"/>
              <w:jc w:val="center"/>
              <w:rPr>
                <w:b/>
                <w:b/>
                <w:w w:val="98"/>
                <w:sz w:val="28"/>
              </w:rPr>
            </w:pPr>
            <w:r>
              <w:rPr>
                <w:b/>
                <w:w w:val="98"/>
                <w:sz w:val="28"/>
              </w:rPr>
              <w:t>de l’histoire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la fin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eastAsia="Times New Roman" w:asciiTheme="minorHAnsi" w:hAnsiTheme="minorHAnsi"/>
                <w:sz w:val="15"/>
              </w:rPr>
            </w:pPr>
            <w:r>
              <w:rPr>
                <w:rFonts w:asciiTheme="minorHAnsi" w:hAnsiTheme="minorHAnsi"/>
                <w:w w:val="99"/>
                <w:sz w:val="24"/>
              </w:rPr>
              <w:t>d’abord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  <w:insideH w:val="single" w:sz="4" w:space="0" w:color="000000"/>
              <w:insideV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eastAsia="Times New Roman" w:asciiTheme="minorHAnsi" w:hAnsiTheme="minorHAns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ensuite</w:t>
            </w:r>
          </w:p>
        </w:tc>
        <w:tc>
          <w:tcPr>
            <w:tcW w:w="243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jadis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eastAsia="Times New Roman" w:asciiTheme="minorHAnsi" w:hAnsiTheme="minorHAns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pour finir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asciiTheme="minorHAnsi" w:hAnsiTheme="minorHAnsi"/>
                <w:w w:val="99"/>
                <w:sz w:val="24"/>
              </w:rPr>
            </w:pPr>
            <w:r>
              <w:rPr>
                <w:rFonts w:asciiTheme="minorHAnsi" w:hAnsiTheme="minorHAnsi"/>
                <w:w w:val="99"/>
                <w:sz w:val="24"/>
              </w:rPr>
              <w:t xml:space="preserve"> </w:t>
            </w:r>
            <w:r>
              <w:rPr>
                <w:rFonts w:asciiTheme="minorHAnsi" w:hAnsiTheme="minorHAnsi"/>
                <w:w w:val="99"/>
                <w:sz w:val="24"/>
              </w:rPr>
              <w:t>tout d’abord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  <w:insideH w:val="single" w:sz="4" w:space="0" w:color="000000"/>
              <w:insideV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puis</w:t>
            </w:r>
          </w:p>
        </w:tc>
        <w:tc>
          <w:tcPr>
            <w:tcW w:w="243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w w:val="98"/>
                <w:sz w:val="24"/>
                <w:szCs w:val="24"/>
              </w:rPr>
              <w:t>autrefois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asciiTheme="minorHAnsi" w:hAnsiTheme="minorHAnsi"/>
                <w:w w:val="99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pour terminer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w w:val="98"/>
                <w:sz w:val="24"/>
              </w:rPr>
            </w:pPr>
            <w:r>
              <w:rPr>
                <w:rFonts w:asciiTheme="minorHAnsi" w:hAnsiTheme="minorHAnsi"/>
                <w:w w:val="98"/>
                <w:sz w:val="24"/>
              </w:rPr>
              <w:t>pour commencer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  <w:insideH w:val="single" w:sz="4" w:space="0" w:color="000000"/>
              <w:insideV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après</w:t>
            </w:r>
          </w:p>
        </w:tc>
        <w:tc>
          <w:tcPr>
            <w:tcW w:w="243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rFonts w:ascii="Calibri" w:hAnsi="Calibri" w:asciiTheme="minorHAnsi" w:hAnsiTheme="minorHAnsi"/>
                <w:w w:val="99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auparavant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w w:val="99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à la fin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rFonts w:ascii="Calibri" w:hAnsi="Calibri" w:asciiTheme="minorHAnsi" w:hAnsiTheme="minorHAnsi"/>
                <w:w w:val="98"/>
                <w:sz w:val="24"/>
              </w:rPr>
            </w:pPr>
            <w:r>
              <w:rPr>
                <w:rFonts w:asciiTheme="minorHAnsi" w:hAnsiTheme="minorHAnsi"/>
                <w:w w:val="98"/>
                <w:sz w:val="24"/>
              </w:rPr>
              <w:t>premièrement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  <w:insideH w:val="single" w:sz="4" w:space="0" w:color="000000"/>
              <w:insideV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deuxièmement</w:t>
            </w:r>
          </w:p>
        </w:tc>
        <w:tc>
          <w:tcPr>
            <w:tcW w:w="243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rFonts w:ascii="Calibri" w:hAnsi="Calibri" w:asciiTheme="minorHAnsi" w:hAnsiTheme="minorHAnsi"/>
                <w:w w:val="99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de nos jours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asciiTheme="minorHAnsi" w:hAnsiTheme="minorHAnsi"/>
                <w:w w:val="99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enfin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rFonts w:ascii="Calibri" w:hAnsi="Calibri" w:asciiTheme="minorHAnsi" w:hAnsiTheme="minorHAnsi"/>
                <w:w w:val="96"/>
                <w:sz w:val="24"/>
              </w:rPr>
            </w:pPr>
            <w:r>
              <w:rPr>
                <w:rFonts w:asciiTheme="minorHAnsi" w:hAnsiTheme="minorHAnsi"/>
                <w:w w:val="96"/>
                <w:sz w:val="24"/>
              </w:rPr>
              <w:t>en premier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  <w:insideH w:val="single" w:sz="4" w:space="0" w:color="000000"/>
              <w:insideV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w w:val="97"/>
                <w:sz w:val="24"/>
                <w:szCs w:val="24"/>
              </w:rPr>
            </w:pPr>
            <w:r>
              <w:rPr>
                <w:rFonts w:asciiTheme="minorHAnsi" w:hAnsiTheme="minorHAnsi"/>
                <w:w w:val="97"/>
                <w:sz w:val="24"/>
                <w:szCs w:val="24"/>
              </w:rPr>
              <w:t>plus tard</w:t>
            </w:r>
          </w:p>
        </w:tc>
        <w:tc>
          <w:tcPr>
            <w:tcW w:w="243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maintenant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w w:val="99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finalement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au début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  <w:insideH w:val="single" w:sz="4" w:space="0" w:color="000000"/>
              <w:insideV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tout à coup</w:t>
            </w:r>
          </w:p>
        </w:tc>
        <w:tc>
          <w:tcPr>
            <w:tcW w:w="243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w w:val="97"/>
                <w:sz w:val="24"/>
                <w:szCs w:val="24"/>
              </w:rPr>
            </w:pPr>
            <w:r>
              <w:rPr>
                <w:rFonts w:asciiTheme="minorHAnsi" w:hAnsiTheme="minorHAnsi"/>
                <w:w w:val="97"/>
                <w:sz w:val="24"/>
                <w:szCs w:val="24"/>
              </w:rPr>
              <w:t>bientôt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rFonts w:ascii="Calibri" w:hAnsi="Calibri" w:asciiTheme="minorHAnsi" w:hAnsiTheme="minorHAnsi"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w w:val="98"/>
                <w:sz w:val="24"/>
                <w:szCs w:val="24"/>
              </w:rPr>
              <w:t>en dernier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w w:val="98"/>
                <w:sz w:val="24"/>
              </w:rPr>
            </w:pPr>
            <w:r>
              <w:rPr>
                <w:rFonts w:asciiTheme="minorHAnsi" w:hAnsiTheme="minorHAnsi"/>
                <w:w w:val="98"/>
                <w:sz w:val="24"/>
              </w:rPr>
              <w:t>avant tout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  <w:insideH w:val="single" w:sz="4" w:space="0" w:color="000000"/>
              <w:insideV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 lendemain</w:t>
            </w:r>
          </w:p>
        </w:tc>
        <w:tc>
          <w:tcPr>
            <w:tcW w:w="243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w w:val="97"/>
                <w:sz w:val="24"/>
                <w:szCs w:val="24"/>
              </w:rPr>
            </w:pPr>
            <w:r>
              <w:rPr>
                <w:rFonts w:asciiTheme="minorHAnsi" w:hAnsiTheme="minorHAnsi"/>
                <w:w w:val="97"/>
                <w:sz w:val="24"/>
                <w:szCs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2"/>
              <w:jc w:val="center"/>
              <w:rPr>
                <w:rFonts w:ascii="Calibri" w:hAnsi="Calibri" w:asciiTheme="minorHAnsi" w:hAnsiTheme="minorHAnsi"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w w:val="98"/>
                <w:sz w:val="24"/>
                <w:szCs w:val="24"/>
              </w:rPr>
              <w:t>donc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rPr>
                <w:rFonts w:ascii="Calibri" w:hAnsi="Calibri" w:eastAsia="Times New Roman" w:asciiTheme="minorHAnsi" w:hAnsiTheme="minorHAnsi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  <w:insideH w:val="single" w:sz="4" w:space="0" w:color="000000"/>
              <w:insideV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rPr>
                <w:rFonts w:ascii="Calibri" w:hAnsi="Calibri" w:eastAsia="Times New Roman" w:asciiTheme="minorHAnsi" w:hAnsiTheme="minorHAns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4"/>
              <w:jc w:val="center"/>
              <w:rPr>
                <w:rFonts w:ascii="Calibri" w:hAnsi="Calibri" w:asciiTheme="minorHAnsi" w:hAnsiTheme="minorHAnsi"/>
                <w:w w:val="99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au bout du compte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rPr>
                <w:rFonts w:ascii="Calibri" w:hAnsi="Calibri" w:eastAsia="Times New Roman" w:asciiTheme="minorHAnsi" w:hAnsiTheme="minorHAnsi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  <w:insideH w:val="single" w:sz="4" w:space="0" w:color="000000"/>
              <w:insideV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eastAsia="Times New Roman" w:asciiTheme="minorHAnsi" w:hAnsiTheme="minorHAnsi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rPr>
                <w:rFonts w:ascii="Calibri" w:hAnsi="Calibri" w:eastAsia="Times New Roman" w:asciiTheme="minorHAnsi" w:hAnsiTheme="minorHAns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4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 final</w:t>
            </w:r>
          </w:p>
        </w:tc>
      </w:tr>
    </w:tbl>
    <w:p>
      <w:pPr>
        <w:pStyle w:val="Normal"/>
        <w:spacing w:lineRule="auto" w:before="240" w:after="0"/>
        <w:ind w:left="740" w:hanging="0"/>
        <w:jc w:val="center"/>
        <w:rPr>
          <w:rFonts w:ascii="Comic Sans MS" w:hAnsi="Comic Sans MS" w:eastAsia="Berlin Sans FB Demi"/>
          <w:b/>
          <w:b/>
          <w:color w:val="FF0000"/>
          <w:sz w:val="32"/>
          <w:szCs w:val="32"/>
          <w:u w:val="single"/>
        </w:rPr>
      </w:pPr>
      <w:r>
        <w:rPr>
          <w:rFonts w:eastAsia="Berlin Sans FB Demi" w:ascii="Comic Sans MS" w:hAnsi="Comic Sans MS"/>
          <w:b/>
          <w:color w:val="FF0000"/>
          <w:sz w:val="32"/>
          <w:szCs w:val="32"/>
          <w:u w:val="single"/>
        </w:rPr>
        <w:t>Les connecteurs de lieu</w:t>
      </w:r>
    </w:p>
    <w:p>
      <w:pPr>
        <w:pStyle w:val="Normal"/>
        <w:spacing w:lineRule="auto" w:before="240" w:after="0"/>
        <w:ind w:left="740" w:hanging="0"/>
        <w:jc w:val="center"/>
        <w:rPr>
          <w:rFonts w:ascii="Comic Sans MS" w:hAnsi="Comic Sans MS" w:eastAsia="Berlin Sans FB Demi"/>
          <w:b/>
          <w:b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w w:val="99"/>
          <w:sz w:val="32"/>
          <w:szCs w:val="32"/>
        </w:rPr>
        <w:t>Des mots pour situer le lieu</w:t>
      </w:r>
    </w:p>
    <w:tbl>
      <w:tblPr>
        <w:tblW w:w="97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752"/>
      </w:tblGrid>
      <w:tr>
        <w:trPr>
          <w:trHeight w:val="284" w:hRule="atLeast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Calibri" w:hAnsi="Calibri" w:asciiTheme="minorHAnsi" w:hAnsiTheme="minorHAnsi"/>
                <w:w w:val="93"/>
                <w:sz w:val="24"/>
              </w:rPr>
            </w:pPr>
            <w:r>
              <w:rPr>
                <w:rFonts w:asciiTheme="minorHAnsi" w:hAnsiTheme="minorHAnsi"/>
                <w:w w:val="93"/>
                <w:sz w:val="24"/>
              </w:rPr>
              <w:t>ici ; là, là-bas, au loin, dans un pays lointain, devant …, en face …, autour …, aux alentours de/du/d’ …,</w:t>
            </w:r>
          </w:p>
          <w:p>
            <w:pPr>
              <w:pStyle w:val="Normal"/>
              <w:spacing w:lineRule="auto"/>
              <w:jc w:val="center"/>
              <w:rPr>
                <w:rFonts w:ascii="Calibri" w:hAnsi="Calibri" w:asciiTheme="minorHAnsi" w:hAnsiTheme="minorHAnsi"/>
                <w:w w:val="93"/>
                <w:sz w:val="24"/>
              </w:rPr>
            </w:pPr>
            <w:r>
              <w:rPr>
                <w:rFonts w:asciiTheme="minorHAnsi" w:hAnsiTheme="minorHAnsi"/>
                <w:w w:val="93"/>
                <w:sz w:val="24"/>
              </w:rPr>
              <w:t xml:space="preserve">entre, au-dessus …, au-dessous …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/>
        <w:jc w:val="center"/>
        <w:rPr>
          <w:rFonts w:ascii="Comic Sans MS" w:hAnsi="Comic Sans MS" w:eastAsia="Berlin Sans FB Demi"/>
          <w:b/>
          <w:b/>
          <w:color w:val="FF0000"/>
          <w:sz w:val="32"/>
          <w:szCs w:val="32"/>
          <w:u w:val="single"/>
        </w:rPr>
      </w:pPr>
      <w:r>
        <w:rPr>
          <w:rFonts w:eastAsia="Berlin Sans FB Demi" w:ascii="Comic Sans MS" w:hAnsi="Comic Sans MS"/>
          <w:b/>
          <w:color w:val="FF0000"/>
          <w:sz w:val="32"/>
          <w:szCs w:val="32"/>
          <w:u w:val="single"/>
        </w:rPr>
        <w:t>Les connecteurs logiques</w:t>
      </w:r>
    </w:p>
    <w:tbl>
      <w:tblPr>
        <w:tblW w:w="97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37"/>
        <w:gridCol w:w="2438"/>
        <w:gridCol w:w="2438"/>
        <w:gridCol w:w="2437"/>
      </w:tblGrid>
      <w:tr>
        <w:trPr>
          <w:trHeight w:val="475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b/>
                <w:b/>
                <w:w w:val="99"/>
                <w:sz w:val="28"/>
                <w:szCs w:val="28"/>
              </w:rPr>
            </w:pPr>
            <w:r>
              <w:rPr>
                <w:b/>
                <w:w w:val="99"/>
                <w:sz w:val="28"/>
                <w:szCs w:val="28"/>
              </w:rPr>
              <w:t>pour expliquer une idée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 changer d’idée</w:t>
            </w:r>
          </w:p>
          <w:p>
            <w:pPr>
              <w:pStyle w:val="Normal"/>
              <w:spacing w:lineRule="auto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 opposer des idées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b/>
                <w:b/>
                <w:w w:val="99"/>
                <w:sz w:val="28"/>
                <w:szCs w:val="28"/>
              </w:rPr>
            </w:pPr>
            <w:r>
              <w:rPr>
                <w:b/>
                <w:w w:val="99"/>
                <w:sz w:val="28"/>
                <w:szCs w:val="28"/>
              </w:rPr>
              <w:t>pour finir une idée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 ajouter une idée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w w:val="93"/>
                <w:sz w:val="24"/>
              </w:rPr>
            </w:pPr>
            <w:r>
              <w:rPr>
                <w:w w:val="93"/>
                <w:sz w:val="24"/>
              </w:rPr>
              <w:t>car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sz w:val="24"/>
              </w:rPr>
            </w:pPr>
            <w:r>
              <w:rPr>
                <w:sz w:val="24"/>
              </w:rPr>
              <w:t>mais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sz w:val="24"/>
              </w:rPr>
            </w:pPr>
            <w:r>
              <w:rPr>
                <w:sz w:val="24"/>
              </w:rPr>
              <w:t>donc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de plus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parce que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en résumé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et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comme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pourtant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sz w:val="24"/>
              </w:rPr>
            </w:pPr>
            <w:r>
              <w:rPr>
                <w:sz w:val="24"/>
              </w:rPr>
              <w:t>ainsi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encore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en effet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cependant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w w:val="96"/>
                <w:sz w:val="24"/>
              </w:rPr>
            </w:pPr>
            <w:r>
              <w:rPr>
                <w:w w:val="96"/>
                <w:sz w:val="24"/>
              </w:rPr>
              <w:t>c’est ainsi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également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sz w:val="24"/>
              </w:rPr>
            </w:pPr>
            <w:r>
              <w:rPr>
                <w:sz w:val="24"/>
              </w:rPr>
              <w:t>puisque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au contraire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9"/>
              <w:jc w:val="center"/>
              <w:rPr>
                <w:w w:val="96"/>
                <w:sz w:val="24"/>
              </w:rPr>
            </w:pPr>
            <w:r>
              <w:rPr>
                <w:w w:val="96"/>
                <w:sz w:val="24"/>
              </w:rPr>
              <w:t>alors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aussi</w:t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par exemple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contrairement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sz w:val="24"/>
              </w:rPr>
            </w:pPr>
            <w:r>
              <w:rPr>
                <w:sz w:val="24"/>
              </w:rPr>
              <w:t>par conséquent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c’est à dire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malgré cela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voilà pourquoi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toutefois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>
          <w:trHeight w:val="28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voilà comment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7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malheureusement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</w:tbl>
    <w:p>
      <w:pPr>
        <w:pStyle w:val="Normal"/>
        <w:spacing w:lineRule="exact" w:line="2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rPr>
          <w:sz w:val="36"/>
        </w:rPr>
      </w:pPr>
      <w:r>
        <w:rPr>
          <w:sz w:val="36"/>
        </w:rPr>
      </w:r>
    </w:p>
    <w:p>
      <w:pPr>
        <w:pStyle w:val="Normal"/>
        <w:spacing w:lineRule="auto"/>
        <w:jc w:val="center"/>
        <w:rPr/>
      </w:pPr>
      <w:r>
        <w:rPr/>
        <w:drawing>
          <wp:inline distT="0" distB="0" distL="19050" distR="0">
            <wp:extent cx="6137275" cy="4449445"/>
            <wp:effectExtent l="0" t="0" r="0" b="0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448310</wp:posOffset>
                </wp:positionH>
                <wp:positionV relativeFrom="paragraph">
                  <wp:posOffset>-8255</wp:posOffset>
                </wp:positionV>
                <wp:extent cx="915035" cy="7874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914400" cy="7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35.3pt;margin-top:-0.65pt;width:71.95pt;height:61.9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sectPr>
      <w:type w:val="nextPage"/>
      <w:pgSz w:w="11906" w:h="16838"/>
      <w:pgMar w:left="567" w:right="567" w:header="0" w:top="56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4e99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11fca"/>
    <w:rPr>
      <w:rFonts w:ascii="Tahoma" w:hAnsi="Tahoma" w:eastAsia="Calibri" w:cs="Tahoma"/>
      <w:sz w:val="16"/>
      <w:szCs w:val="16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11fc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c7c5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LibreOffice/6.0.7.3$Linux_X86_64 LibreOffice_project/00m0$Build-3</Application>
  <Pages>2</Pages>
  <Words>246</Words>
  <Characters>1245</Characters>
  <CharactersWithSpaces>1411</CharactersWithSpaces>
  <Paragraphs>86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2020-04-14T02:30:00Z</dcterms:created>
  <dc:creator>SAURI</dc:creator>
  <dc:description/>
  <dc:language>fr-FR</dc:language>
  <cp:lastModifiedBy>SAURI</cp:lastModifiedBy>
  <dcterms:modified xsi:type="dcterms:W3CDTF">2020-04-14T13:23:00Z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