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C1680D" w:rsidRDefault="00097DD6" w:rsidP="00C1680D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C1680D">
        <w:rPr>
          <w:rFonts w:ascii="Arial" w:hAnsi="Arial" w:cs="Arial"/>
          <w:b/>
          <w:sz w:val="28"/>
          <w:szCs w:val="28"/>
          <w:u w:val="single"/>
        </w:rPr>
        <w:t>Tour de magie</w:t>
      </w:r>
    </w:p>
    <w:p w:rsidR="005B2B4C" w:rsidRPr="001A1312" w:rsidRDefault="00C1680D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BA7219">
        <w:rPr>
          <w:rFonts w:ascii="Arial" w:hAnsi="Arial" w:cs="Arial"/>
          <w:sz w:val="28"/>
          <w:szCs w:val="28"/>
        </w:rPr>
        <w:t>2</w:t>
      </w:r>
      <w:r w:rsidR="00097DD6">
        <w:rPr>
          <w:rFonts w:ascii="Arial" w:hAnsi="Arial" w:cs="Arial"/>
          <w:sz w:val="28"/>
          <w:szCs w:val="28"/>
        </w:rPr>
        <w:t>4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097DD6">
        <w:rPr>
          <w:rFonts w:ascii="Arial" w:hAnsi="Arial" w:cs="Arial"/>
          <w:sz w:val="28"/>
          <w:szCs w:val="28"/>
        </w:rPr>
        <w:t xml:space="preserve">90 </w:t>
      </w:r>
      <w:r w:rsidR="005B2B4C" w:rsidRPr="001A1312">
        <w:rPr>
          <w:rFonts w:ascii="Arial" w:hAnsi="Arial" w:cs="Arial"/>
          <w:sz w:val="28"/>
          <w:szCs w:val="28"/>
        </w:rPr>
        <w:t>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C1680D" w:rsidTr="00C1680D">
        <w:trPr>
          <w:jc w:val="center"/>
        </w:trPr>
        <w:tc>
          <w:tcPr>
            <w:tcW w:w="5103" w:type="dxa"/>
          </w:tcPr>
          <w:p w:rsidR="00C1680D" w:rsidRPr="008D5676" w:rsidRDefault="00C1680D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C1680D" w:rsidRDefault="00C1680D" w:rsidP="005930E1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Surprendre</w:t>
            </w:r>
            <w:r w:rsidRPr="00C1680D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C1680D" w:rsidRDefault="00C1680D" w:rsidP="005930E1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Étonner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C1680D" w:rsidRDefault="00C1680D" w:rsidP="00114DA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114DA2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42BE5">
              <w:rPr>
                <w:rFonts w:ascii="Arial" w:hAnsi="Arial" w:cs="Arial"/>
                <w:b/>
                <w:sz w:val="28"/>
                <w:szCs w:val="28"/>
                <w:u w:val="single"/>
              </w:rPr>
              <w:t>Un compte-goutte</w:t>
            </w:r>
            <w:r w:rsidRPr="00C1680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C1680D" w:rsidRPr="00442BE5" w:rsidRDefault="00C1680D" w:rsidP="00114DA2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:rsidR="00C1680D" w:rsidRDefault="00C1680D" w:rsidP="00C1680D">
            <w:pPr>
              <w:spacing w:before="120"/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83EE02B" wp14:editId="3F2A8120">
                      <wp:simplePos x="0" y="0"/>
                      <wp:positionH relativeFrom="column">
                        <wp:posOffset>951230</wp:posOffset>
                      </wp:positionH>
                      <wp:positionV relativeFrom="paragraph">
                        <wp:posOffset>19685</wp:posOffset>
                      </wp:positionV>
                      <wp:extent cx="2165985" cy="1300480"/>
                      <wp:effectExtent l="0" t="0" r="5715" b="0"/>
                      <wp:wrapNone/>
                      <wp:docPr id="9" name="Zone de text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65985" cy="130048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1680D" w:rsidRDefault="00C1680D" w:rsidP="005930E1">
                                  <w:pPr>
                                    <w:ind w:right="67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Instrument qui permet de prendre une quantité précise d’un liquide en en mesurant le nombre de gouttes.</w:t>
                                  </w:r>
                                </w:p>
                                <w:p w:rsidR="00C1680D" w:rsidRDefault="00C1680D" w:rsidP="005930E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83EE02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9" o:spid="_x0000_s1026" type="#_x0000_t202" style="position:absolute;left:0;text-align:left;margin-left:74.9pt;margin-top:1.55pt;width:170.55pt;height:102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" fillcolor="white [3201]" stroked="f" strokeweight=".5pt">
                      <v:textbox>
                        <w:txbxContent>
                          <w:p w:rsidR="00C1680D" w:rsidRDefault="00C1680D" w:rsidP="005930E1">
                            <w:pPr>
                              <w:ind w:right="67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Instrument qui permet de prendre une quantité précise d’un liquide en en mesurant le nombre de gouttes.</w:t>
                            </w:r>
                          </w:p>
                          <w:p w:rsidR="00C1680D" w:rsidRDefault="00C1680D" w:rsidP="005930E1"/>
                        </w:txbxContent>
                      </v:textbox>
                    </v:shape>
                  </w:pict>
                </mc:Fallback>
              </mc:AlternateContent>
            </w:r>
            <w:r>
              <w:object w:dxaOrig="4770" w:dyaOrig="59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72.5pt;height:102pt" o:ole="" o:bordertopcolor="this" o:borderleftcolor="this" o:borderbottomcolor="this" o:borderrightcolor="this">
                  <v:imagedata r:id="rId4" o:title="" croptop="6165f" cropbottom="3870f" cropleft="13601f" cropright="2854f"/>
                  <w10:bordertop type="single" width="4"/>
                  <w10:borderleft type="single" width="4"/>
                  <w10:borderbottom type="single" width="4"/>
                  <w10:borderright type="single" width="4"/>
                </v:shape>
                <o:OLEObject Type="Embed" ProgID="PBrush" ShapeID="_x0000_i1033" DrawAspect="Content" ObjectID="_1735219885" r:id="rId5"/>
              </w:object>
            </w:r>
          </w:p>
          <w:p w:rsidR="00C1680D" w:rsidRDefault="00C1680D" w:rsidP="00114DA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Pr="005930E1" w:rsidRDefault="00C1680D" w:rsidP="00114DA2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5930E1">
              <w:rPr>
                <w:rFonts w:ascii="Arial" w:hAnsi="Arial" w:cs="Arial"/>
                <w:b/>
                <w:sz w:val="28"/>
                <w:szCs w:val="28"/>
                <w:u w:val="single"/>
              </w:rPr>
              <w:t>Une étoile</w:t>
            </w:r>
            <w:r w:rsidRPr="00C1680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C1680D" w:rsidRDefault="00C1680D" w:rsidP="00114DA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114DA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CA8889B" wp14:editId="488D964C">
                  <wp:extent cx="1368327" cy="1301578"/>
                  <wp:effectExtent l="0" t="0" r="3810" b="0"/>
                  <wp:docPr id="10" name="Image 10" descr="Résultats de recherche d'images pour « une étoil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Résultats de recherche d'images pour « une étoile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8131" cy="13013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1680D" w:rsidRDefault="00C1680D" w:rsidP="00114DA2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C2427C">
            <w:pPr>
              <w:ind w:right="67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C1680D" w:rsidRDefault="00C1680D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C1680D" w:rsidRPr="008D5676" w:rsidRDefault="00C1680D" w:rsidP="00613CEA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C1680D" w:rsidRDefault="00C1680D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Surprendre</w:t>
            </w:r>
            <w:r w:rsidRPr="00C1680D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C1680D" w:rsidRDefault="00C1680D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Étonner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C1680D" w:rsidRDefault="00C1680D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613CEA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42BE5">
              <w:rPr>
                <w:rFonts w:ascii="Arial" w:hAnsi="Arial" w:cs="Arial"/>
                <w:b/>
                <w:sz w:val="28"/>
                <w:szCs w:val="28"/>
                <w:u w:val="single"/>
              </w:rPr>
              <w:t>Un compte-goutte</w:t>
            </w:r>
            <w:r w:rsidRPr="00C1680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C1680D" w:rsidRPr="00442BE5" w:rsidRDefault="00C1680D" w:rsidP="00613CEA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:rsidR="00C1680D" w:rsidRDefault="00C1680D" w:rsidP="00C1680D">
            <w:pPr>
              <w:spacing w:before="120"/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ACBC257" wp14:editId="75EB708C">
                      <wp:simplePos x="0" y="0"/>
                      <wp:positionH relativeFrom="column">
                        <wp:posOffset>951230</wp:posOffset>
                      </wp:positionH>
                      <wp:positionV relativeFrom="paragraph">
                        <wp:posOffset>19685</wp:posOffset>
                      </wp:positionV>
                      <wp:extent cx="2165985" cy="1300480"/>
                      <wp:effectExtent l="0" t="0" r="5715" b="0"/>
                      <wp:wrapNone/>
                      <wp:docPr id="1" name="Zone de text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65985" cy="130048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1680D" w:rsidRDefault="00C1680D" w:rsidP="005930E1">
                                  <w:pPr>
                                    <w:ind w:right="67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Instrument qui permet de prendre une quantité précise d’un liquide en en mesurant le nombre de gouttes.</w:t>
                                  </w:r>
                                </w:p>
                                <w:p w:rsidR="00C1680D" w:rsidRDefault="00C1680D" w:rsidP="005930E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CBC257" id="Zone de texte 1" o:spid="_x0000_s1027" type="#_x0000_t202" style="position:absolute;left:0;text-align:left;margin-left:74.9pt;margin-top:1.55pt;width:170.55pt;height:102.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" fillcolor="white [3201]" stroked="f" strokeweight=".5pt">
                      <v:textbox>
                        <w:txbxContent>
                          <w:p w:rsidR="00C1680D" w:rsidRDefault="00C1680D" w:rsidP="005930E1">
                            <w:pPr>
                              <w:ind w:right="67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Instrument qui permet de prendre une quantité précise d’un liquide en en mesurant le nombre de gouttes.</w:t>
                            </w:r>
                          </w:p>
                          <w:p w:rsidR="00C1680D" w:rsidRDefault="00C1680D" w:rsidP="005930E1"/>
                        </w:txbxContent>
                      </v:textbox>
                    </v:shape>
                  </w:pict>
                </mc:Fallback>
              </mc:AlternateContent>
            </w:r>
            <w:r>
              <w:object w:dxaOrig="4770" w:dyaOrig="5940" w14:anchorId="4C3FDF2C">
                <v:shape id="_x0000_i1034" type="#_x0000_t75" style="width:72.5pt;height:102pt" o:ole="" o:bordertopcolor="this" o:borderleftcolor="this" o:borderbottomcolor="this" o:borderrightcolor="this">
                  <v:imagedata r:id="rId4" o:title="" croptop="6165f" cropbottom="3870f" cropleft="13601f" cropright="2854f"/>
                  <w10:bordertop type="single" width="4"/>
                  <w10:borderleft type="single" width="4"/>
                  <w10:borderbottom type="single" width="4"/>
                  <w10:borderright type="single" width="4"/>
                </v:shape>
                <o:OLEObject Type="Embed" ProgID="PBrush" ShapeID="_x0000_i1034" DrawAspect="Content" ObjectID="_1735219886" r:id="rId7"/>
              </w:object>
            </w:r>
          </w:p>
          <w:p w:rsidR="00C1680D" w:rsidRDefault="00C1680D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Pr="005930E1" w:rsidRDefault="00C1680D" w:rsidP="00613CEA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5930E1">
              <w:rPr>
                <w:rFonts w:ascii="Arial" w:hAnsi="Arial" w:cs="Arial"/>
                <w:b/>
                <w:sz w:val="28"/>
                <w:szCs w:val="28"/>
                <w:u w:val="single"/>
              </w:rPr>
              <w:t>Une étoile</w:t>
            </w:r>
            <w:r w:rsidRPr="00C1680D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C1680D" w:rsidRDefault="00C1680D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449AF41" wp14:editId="79D54F50">
                  <wp:extent cx="1368327" cy="1301578"/>
                  <wp:effectExtent l="0" t="0" r="3810" b="0"/>
                  <wp:docPr id="2" name="Image 2" descr="Résultats de recherche d'images pour « une étoil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Résultats de recherche d'images pour « une étoile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8131" cy="13013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1680D" w:rsidRDefault="00C1680D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613CEA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C1680D" w:rsidRDefault="00C1680D" w:rsidP="00613CEA">
            <w:pPr>
              <w:ind w:right="67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C1680D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97DD6"/>
    <w:rsid w:val="000B51B7"/>
    <w:rsid w:val="000F70FE"/>
    <w:rsid w:val="00101C34"/>
    <w:rsid w:val="0011114F"/>
    <w:rsid w:val="00114DA2"/>
    <w:rsid w:val="001A1312"/>
    <w:rsid w:val="001D6EC4"/>
    <w:rsid w:val="0039542B"/>
    <w:rsid w:val="0042242F"/>
    <w:rsid w:val="00442BE5"/>
    <w:rsid w:val="005930E1"/>
    <w:rsid w:val="005B2B4C"/>
    <w:rsid w:val="005D2A20"/>
    <w:rsid w:val="00610FF4"/>
    <w:rsid w:val="006909B9"/>
    <w:rsid w:val="00693E66"/>
    <w:rsid w:val="006A0D5C"/>
    <w:rsid w:val="00720EF3"/>
    <w:rsid w:val="008734B0"/>
    <w:rsid w:val="008D5676"/>
    <w:rsid w:val="00912569"/>
    <w:rsid w:val="009A6A7F"/>
    <w:rsid w:val="009F3BCA"/>
    <w:rsid w:val="00A70F37"/>
    <w:rsid w:val="00B25D41"/>
    <w:rsid w:val="00B75E12"/>
    <w:rsid w:val="00BA7219"/>
    <w:rsid w:val="00C02D8D"/>
    <w:rsid w:val="00C1050F"/>
    <w:rsid w:val="00C1680D"/>
    <w:rsid w:val="00C20DEE"/>
    <w:rsid w:val="00C2427C"/>
    <w:rsid w:val="00C50AD3"/>
    <w:rsid w:val="00C66E8F"/>
    <w:rsid w:val="00D94145"/>
    <w:rsid w:val="00DA3E81"/>
    <w:rsid w:val="00DA5B88"/>
    <w:rsid w:val="00E31637"/>
    <w:rsid w:val="00E4645F"/>
    <w:rsid w:val="00EA2977"/>
    <w:rsid w:val="00EC23EA"/>
    <w:rsid w:val="00EC2F31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0B6B6"/>
  <w15:docId w15:val="{323E4981-E67C-4592-A618-72E1A1854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2023-01-14T12:45:00Z</dcterms:created>
  <dcterms:modified xsi:type="dcterms:W3CDTF">2023-01-14T12:45:00Z</dcterms:modified>
</cp:coreProperties>
</file>