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Grilledutableau"/>
        <w:tblpPr w:leftFromText="141" w:rightFromText="141" w:horzAnchor="margin" w:tblpXSpec="center" w:tblpY="-623"/>
        <w:tblW w:w="0" w:type="auto"/>
        <w:tblLook w:val="04A0"/>
      </w:tblPr>
      <w:tblGrid>
        <w:gridCol w:w="9212"/>
      </w:tblGrid>
      <w:tr w:rsidR="00241E4C" w:rsidTr="001542DA">
        <w:tc>
          <w:tcPr>
            <w:tcW w:w="9212" w:type="dxa"/>
            <w:shd w:val="clear" w:color="auto" w:fill="FFFFFF" w:themeFill="background1"/>
          </w:tcPr>
          <w:p w:rsidR="00241E4C" w:rsidRPr="00F5291A" w:rsidRDefault="00241E4C" w:rsidP="00CF6E39">
            <w:pPr>
              <w:jc w:val="center"/>
              <w:rPr>
                <w:b/>
                <w:sz w:val="36"/>
                <w:szCs w:val="36"/>
              </w:rPr>
            </w:pPr>
            <w:r w:rsidRPr="00F5291A">
              <w:rPr>
                <w:b/>
                <w:sz w:val="36"/>
                <w:szCs w:val="36"/>
              </w:rPr>
              <w:t>LISTES EFFETS SCOLAIRES</w:t>
            </w:r>
            <w:r>
              <w:rPr>
                <w:b/>
                <w:sz w:val="36"/>
                <w:szCs w:val="36"/>
              </w:rPr>
              <w:t xml:space="preserve"> 202</w:t>
            </w:r>
            <w:r w:rsidR="00CF6E39">
              <w:rPr>
                <w:b/>
                <w:sz w:val="36"/>
                <w:szCs w:val="36"/>
              </w:rPr>
              <w:t>1</w:t>
            </w:r>
            <w:r w:rsidRPr="00F5291A">
              <w:rPr>
                <w:b/>
                <w:sz w:val="36"/>
                <w:szCs w:val="36"/>
              </w:rPr>
              <w:t>-20</w:t>
            </w:r>
            <w:r>
              <w:rPr>
                <w:b/>
                <w:sz w:val="36"/>
                <w:szCs w:val="36"/>
              </w:rPr>
              <w:t>2</w:t>
            </w:r>
            <w:r w:rsidR="00CF6E39">
              <w:rPr>
                <w:b/>
                <w:sz w:val="36"/>
                <w:szCs w:val="36"/>
              </w:rPr>
              <w:t>2</w:t>
            </w:r>
          </w:p>
        </w:tc>
      </w:tr>
    </w:tbl>
    <w:p w:rsidR="00241E4C" w:rsidRPr="00FA1BC0" w:rsidRDefault="00FA1BC0" w:rsidP="001542DA">
      <w:pPr>
        <w:jc w:val="center"/>
        <w:rPr>
          <w:b/>
          <w:color w:val="FF0000"/>
          <w:sz w:val="28"/>
          <w:szCs w:val="28"/>
        </w:rPr>
      </w:pPr>
      <w:r w:rsidRPr="00FA1BC0">
        <w:rPr>
          <w:b/>
          <w:color w:val="FF0000"/>
          <w:sz w:val="28"/>
          <w:szCs w:val="28"/>
        </w:rPr>
        <w:t>CLASSE DE MR ALAMELAMA CE2</w:t>
      </w:r>
      <w:r>
        <w:rPr>
          <w:b/>
          <w:color w:val="FF0000"/>
          <w:sz w:val="28"/>
          <w:szCs w:val="28"/>
        </w:rPr>
        <w:t xml:space="preserve">                 </w:t>
      </w:r>
      <w:r w:rsidRPr="00FA1BC0">
        <w:rPr>
          <w:b/>
          <w:color w:val="FF0000"/>
          <w:sz w:val="28"/>
          <w:szCs w:val="28"/>
        </w:rPr>
        <w:t>CLASSE DE MR MINATCHY  CE2-CM1</w:t>
      </w:r>
    </w:p>
    <w:p w:rsidR="00241E4C" w:rsidRPr="00B14D07" w:rsidRDefault="00241E4C" w:rsidP="00241E4C">
      <w:pPr>
        <w:rPr>
          <w:b/>
          <w:sz w:val="28"/>
          <w:szCs w:val="28"/>
        </w:rPr>
      </w:pPr>
      <w:r w:rsidRPr="00B14D07">
        <w:rPr>
          <w:b/>
          <w:sz w:val="28"/>
          <w:szCs w:val="28"/>
        </w:rPr>
        <w:t>Tous les cahiers s</w:t>
      </w:r>
      <w:r w:rsidR="00C32A96">
        <w:rPr>
          <w:b/>
          <w:sz w:val="28"/>
          <w:szCs w:val="28"/>
        </w:rPr>
        <w:t>er</w:t>
      </w:r>
      <w:r w:rsidRPr="00B14D07">
        <w:rPr>
          <w:b/>
          <w:sz w:val="28"/>
          <w:szCs w:val="28"/>
        </w:rPr>
        <w:t xml:space="preserve">ont en grand format </w:t>
      </w:r>
      <w:r w:rsidRPr="00A81901">
        <w:rPr>
          <w:b/>
          <w:sz w:val="28"/>
          <w:szCs w:val="28"/>
          <w:highlight w:val="lightGray"/>
        </w:rPr>
        <w:t>24cm x 32cm</w:t>
      </w:r>
      <w:r w:rsidRPr="00B14D07">
        <w:rPr>
          <w:b/>
          <w:sz w:val="28"/>
          <w:szCs w:val="28"/>
        </w:rPr>
        <w:t xml:space="preserve">. </w:t>
      </w:r>
      <w:r w:rsidRPr="00B14D07">
        <w:rPr>
          <w:rFonts w:cs="Arial"/>
          <w:sz w:val="28"/>
          <w:szCs w:val="28"/>
        </w:rPr>
        <w:t xml:space="preserve">Privilégier </w:t>
      </w:r>
      <w:r w:rsidRPr="00B14D07">
        <w:rPr>
          <w:rFonts w:cs="Arial"/>
          <w:sz w:val="28"/>
          <w:szCs w:val="28"/>
          <w:u w:val="single"/>
        </w:rPr>
        <w:t xml:space="preserve">les cahiers </w:t>
      </w:r>
      <w:r w:rsidRPr="00B14D07">
        <w:rPr>
          <w:rFonts w:cs="Arial"/>
          <w:b/>
          <w:bCs/>
          <w:sz w:val="28"/>
          <w:szCs w:val="28"/>
          <w:u w:val="single"/>
        </w:rPr>
        <w:t>POLYPRO</w:t>
      </w:r>
      <w:r w:rsidRPr="00B14D07">
        <w:rPr>
          <w:rFonts w:cs="Arial"/>
          <w:sz w:val="28"/>
          <w:szCs w:val="28"/>
        </w:rPr>
        <w:t>, cahiers plus solides et économiques</w:t>
      </w:r>
      <w:r>
        <w:rPr>
          <w:rFonts w:cs="Arial"/>
          <w:sz w:val="28"/>
          <w:szCs w:val="28"/>
        </w:rPr>
        <w:t>.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</w:t>
      </w:r>
      <w:r>
        <w:rPr>
          <w:sz w:val="28"/>
          <w:szCs w:val="28"/>
        </w:rPr>
        <w:tab/>
      </w:r>
      <w:r w:rsidR="00A81901">
        <w:rPr>
          <w:sz w:val="28"/>
          <w:szCs w:val="28"/>
        </w:rPr>
        <w:t>1</w:t>
      </w:r>
      <w:r w:rsidR="000C5EEC">
        <w:rPr>
          <w:sz w:val="28"/>
          <w:szCs w:val="28"/>
        </w:rPr>
        <w:t xml:space="preserve"> grand cahier</w:t>
      </w:r>
      <w:r>
        <w:rPr>
          <w:sz w:val="28"/>
          <w:szCs w:val="28"/>
        </w:rPr>
        <w:t xml:space="preserve"> </w:t>
      </w:r>
      <w:r w:rsidRPr="00726971">
        <w:rPr>
          <w:sz w:val="28"/>
          <w:szCs w:val="28"/>
          <w:u w:val="single"/>
        </w:rPr>
        <w:t>rouge</w:t>
      </w:r>
      <w:r>
        <w:rPr>
          <w:sz w:val="28"/>
          <w:szCs w:val="28"/>
        </w:rPr>
        <w:t xml:space="preserve"> de </w:t>
      </w:r>
      <w:r w:rsidRPr="00BB2476">
        <w:rPr>
          <w:sz w:val="28"/>
          <w:szCs w:val="28"/>
          <w:u w:val="single"/>
        </w:rPr>
        <w:t>96 page</w:t>
      </w:r>
      <w:r w:rsidR="00002B5D">
        <w:rPr>
          <w:sz w:val="28"/>
          <w:szCs w:val="28"/>
          <w:u w:val="single"/>
        </w:rPr>
        <w:t>s</w:t>
      </w:r>
      <w:r>
        <w:rPr>
          <w:sz w:val="28"/>
          <w:szCs w:val="28"/>
        </w:rPr>
        <w:t xml:space="preserve"> (cahier du jour)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</w:t>
      </w:r>
      <w:r>
        <w:rPr>
          <w:sz w:val="28"/>
          <w:szCs w:val="28"/>
        </w:rPr>
        <w:tab/>
        <w:t xml:space="preserve">1 grand cahier </w:t>
      </w:r>
      <w:r w:rsidRPr="00726971">
        <w:rPr>
          <w:sz w:val="28"/>
          <w:szCs w:val="28"/>
          <w:u w:val="single"/>
        </w:rPr>
        <w:t>jaune</w:t>
      </w:r>
      <w:r>
        <w:rPr>
          <w:sz w:val="28"/>
          <w:szCs w:val="28"/>
        </w:rPr>
        <w:t xml:space="preserve"> de </w:t>
      </w:r>
      <w:r w:rsidRPr="00BB2476">
        <w:rPr>
          <w:sz w:val="28"/>
          <w:szCs w:val="28"/>
          <w:u w:val="single"/>
        </w:rPr>
        <w:t>96 pages</w:t>
      </w:r>
      <w:r>
        <w:rPr>
          <w:sz w:val="28"/>
          <w:szCs w:val="28"/>
        </w:rPr>
        <w:t xml:space="preserve"> (cahier de leçons français/maths)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</w:t>
      </w:r>
      <w:r>
        <w:rPr>
          <w:sz w:val="28"/>
          <w:szCs w:val="28"/>
        </w:rPr>
        <w:tab/>
        <w:t xml:space="preserve">1 grand cahier </w:t>
      </w:r>
      <w:r w:rsidR="00AB2023" w:rsidRPr="00726971">
        <w:rPr>
          <w:sz w:val="28"/>
          <w:szCs w:val="28"/>
          <w:u w:val="single"/>
        </w:rPr>
        <w:t>bleu</w:t>
      </w:r>
      <w:r>
        <w:rPr>
          <w:sz w:val="28"/>
          <w:szCs w:val="28"/>
        </w:rPr>
        <w:t xml:space="preserve"> de </w:t>
      </w:r>
      <w:r w:rsidR="007E6E2F">
        <w:rPr>
          <w:sz w:val="28"/>
          <w:szCs w:val="28"/>
          <w:u w:val="single"/>
        </w:rPr>
        <w:t>192</w:t>
      </w:r>
      <w:r w:rsidRPr="00BB2476">
        <w:rPr>
          <w:sz w:val="28"/>
          <w:szCs w:val="28"/>
          <w:u w:val="single"/>
        </w:rPr>
        <w:t xml:space="preserve"> pages</w:t>
      </w:r>
      <w:r>
        <w:rPr>
          <w:sz w:val="28"/>
          <w:szCs w:val="28"/>
        </w:rPr>
        <w:t xml:space="preserve"> (cahier de brouillon)</w:t>
      </w:r>
    </w:p>
    <w:p w:rsidR="007E50B4" w:rsidRDefault="00241E4C" w:rsidP="007E50B4">
      <w:pPr>
        <w:rPr>
          <w:sz w:val="28"/>
          <w:szCs w:val="28"/>
        </w:rPr>
      </w:pPr>
      <w:r>
        <w:rPr>
          <w:sz w:val="28"/>
          <w:szCs w:val="28"/>
        </w:rPr>
        <w:t>O</w:t>
      </w:r>
      <w:r>
        <w:rPr>
          <w:sz w:val="28"/>
          <w:szCs w:val="28"/>
        </w:rPr>
        <w:tab/>
        <w:t xml:space="preserve">1 grand cahier </w:t>
      </w:r>
      <w:r w:rsidRPr="00726971">
        <w:rPr>
          <w:sz w:val="28"/>
          <w:szCs w:val="28"/>
          <w:u w:val="single"/>
        </w:rPr>
        <w:t>vert</w:t>
      </w:r>
      <w:r>
        <w:rPr>
          <w:sz w:val="28"/>
          <w:szCs w:val="28"/>
        </w:rPr>
        <w:t xml:space="preserve"> de </w:t>
      </w:r>
      <w:r w:rsidR="00AC316A">
        <w:rPr>
          <w:sz w:val="28"/>
          <w:szCs w:val="28"/>
          <w:u w:val="single"/>
        </w:rPr>
        <w:t>96</w:t>
      </w:r>
      <w:r w:rsidRPr="00BB2476">
        <w:rPr>
          <w:sz w:val="28"/>
          <w:szCs w:val="28"/>
          <w:u w:val="single"/>
        </w:rPr>
        <w:t xml:space="preserve"> pages</w:t>
      </w:r>
      <w:r w:rsidR="00002B5D">
        <w:rPr>
          <w:sz w:val="28"/>
          <w:szCs w:val="28"/>
          <w:u w:val="single"/>
        </w:rPr>
        <w:t xml:space="preserve"> ce2</w:t>
      </w:r>
      <w:r w:rsidR="007E50B4">
        <w:rPr>
          <w:sz w:val="28"/>
          <w:szCs w:val="28"/>
        </w:rPr>
        <w:t xml:space="preserve"> (découverte du monde/anglais)</w:t>
      </w:r>
    </w:p>
    <w:p w:rsidR="00002B5D" w:rsidRDefault="00002B5D" w:rsidP="00241E4C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 </w:t>
      </w:r>
      <w:r w:rsidRPr="00A81901">
        <w:rPr>
          <w:sz w:val="28"/>
          <w:szCs w:val="28"/>
          <w:highlight w:val="lightGray"/>
          <w:u w:val="single"/>
        </w:rPr>
        <w:t xml:space="preserve">(192 pages </w:t>
      </w:r>
      <w:r w:rsidR="007E50B4" w:rsidRPr="00A81901">
        <w:rPr>
          <w:sz w:val="28"/>
          <w:szCs w:val="28"/>
          <w:highlight w:val="lightGray"/>
          <w:u w:val="single"/>
        </w:rPr>
        <w:t xml:space="preserve">pour les </w:t>
      </w:r>
      <w:r w:rsidRPr="00A81901">
        <w:rPr>
          <w:sz w:val="28"/>
          <w:szCs w:val="28"/>
          <w:highlight w:val="lightGray"/>
          <w:u w:val="single"/>
        </w:rPr>
        <w:t>cm1)</w:t>
      </w:r>
    </w:p>
    <w:p w:rsidR="00241E4C" w:rsidRPr="006F4C8D" w:rsidRDefault="00241E4C" w:rsidP="00241E4C">
      <w:pPr>
        <w:pBdr>
          <w:bottom w:val="single" w:sz="6" w:space="1" w:color="auto"/>
        </w:pBdr>
        <w:rPr>
          <w:sz w:val="28"/>
          <w:szCs w:val="28"/>
        </w:rPr>
      </w:pPr>
      <w:r>
        <w:rPr>
          <w:sz w:val="28"/>
          <w:szCs w:val="28"/>
        </w:rPr>
        <w:t>O</w:t>
      </w:r>
      <w:r>
        <w:rPr>
          <w:sz w:val="28"/>
          <w:szCs w:val="28"/>
        </w:rPr>
        <w:tab/>
        <w:t xml:space="preserve">1 grand cahier </w:t>
      </w:r>
      <w:r w:rsidRPr="00BB2476">
        <w:rPr>
          <w:b/>
          <w:sz w:val="28"/>
          <w:szCs w:val="28"/>
        </w:rPr>
        <w:t>travaux pratiques</w:t>
      </w:r>
      <w:r>
        <w:rPr>
          <w:sz w:val="28"/>
          <w:szCs w:val="28"/>
        </w:rPr>
        <w:t xml:space="preserve"> de </w:t>
      </w:r>
      <w:r w:rsidRPr="00F5291A">
        <w:rPr>
          <w:sz w:val="28"/>
          <w:szCs w:val="28"/>
          <w:u w:val="single"/>
        </w:rPr>
        <w:t>96 pages</w:t>
      </w:r>
      <w:r>
        <w:rPr>
          <w:sz w:val="28"/>
          <w:szCs w:val="28"/>
        </w:rPr>
        <w:t xml:space="preserve"> (poésie,</w:t>
      </w:r>
      <w:r w:rsidR="006F4C8D">
        <w:rPr>
          <w:sz w:val="28"/>
          <w:szCs w:val="28"/>
        </w:rPr>
        <w:t xml:space="preserve"> chants, arts</w:t>
      </w:r>
      <w:r>
        <w:rPr>
          <w:sz w:val="28"/>
          <w:szCs w:val="28"/>
        </w:rPr>
        <w:t xml:space="preserve">…) </w:t>
      </w:r>
      <w:r w:rsidR="00E27AD7" w:rsidRPr="006F4C8D">
        <w:rPr>
          <w:sz w:val="28"/>
          <w:szCs w:val="28"/>
          <w:u w:val="single"/>
        </w:rPr>
        <w:t>couverture transparente</w:t>
      </w:r>
    </w:p>
    <w:p w:rsidR="00241E4C" w:rsidRDefault="00241E4C" w:rsidP="00241E4C">
      <w:pPr>
        <w:pBdr>
          <w:bottom w:val="single" w:sz="6" w:space="1" w:color="auto"/>
        </w:pBdr>
        <w:rPr>
          <w:sz w:val="28"/>
          <w:szCs w:val="28"/>
        </w:rPr>
      </w:pP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 1 porte-vues de 120 vues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O 2 pochettes à rabats</w:t>
      </w:r>
      <w:r w:rsidR="00E27AD7">
        <w:rPr>
          <w:sz w:val="28"/>
          <w:szCs w:val="28"/>
        </w:rPr>
        <w:t xml:space="preserve"> </w:t>
      </w:r>
      <w:r w:rsidR="00B873C6" w:rsidRPr="00B873C6">
        <w:rPr>
          <w:sz w:val="20"/>
          <w:szCs w:val="20"/>
        </w:rPr>
        <w:t>(</w:t>
      </w:r>
      <w:r w:rsidR="00E27AD7" w:rsidRPr="00B873C6">
        <w:rPr>
          <w:sz w:val="20"/>
          <w:szCs w:val="20"/>
        </w:rPr>
        <w:t>bleu et orange</w:t>
      </w:r>
      <w:r w:rsidR="00B873C6" w:rsidRPr="00B873C6">
        <w:rPr>
          <w:sz w:val="20"/>
          <w:szCs w:val="20"/>
        </w:rPr>
        <w:t>)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 1 rame papier machine 500 feuilles</w:t>
      </w:r>
      <w:r w:rsidR="00E27AD7">
        <w:rPr>
          <w:sz w:val="28"/>
          <w:szCs w:val="28"/>
        </w:rPr>
        <w:t xml:space="preserve">  O 1 paquet d’étiquettes autocollantes 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>O 1 cahier de textes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O 1 ardoise Velléda</w:t>
      </w:r>
    </w:p>
    <w:p w:rsidR="0082268E" w:rsidRDefault="0082268E" w:rsidP="0082268E">
      <w:pPr>
        <w:rPr>
          <w:sz w:val="28"/>
          <w:szCs w:val="28"/>
        </w:rPr>
      </w:pPr>
      <w:r>
        <w:rPr>
          <w:sz w:val="28"/>
          <w:szCs w:val="28"/>
        </w:rPr>
        <w:t>O 5 feutres Velléda + 1 effaceur</w:t>
      </w:r>
      <w:r>
        <w:rPr>
          <w:sz w:val="28"/>
          <w:szCs w:val="28"/>
        </w:rPr>
        <w:tab/>
        <w:t>O 1 calculette simple</w:t>
      </w:r>
    </w:p>
    <w:p w:rsidR="00241E4C" w:rsidRPr="00377BC9" w:rsidRDefault="00241E4C" w:rsidP="00241E4C">
      <w:pPr>
        <w:rPr>
          <w:sz w:val="28"/>
          <w:szCs w:val="28"/>
        </w:rPr>
      </w:pPr>
      <w:r w:rsidRPr="00377BC9">
        <w:rPr>
          <w:sz w:val="28"/>
          <w:szCs w:val="28"/>
        </w:rPr>
        <w:t xml:space="preserve">O </w:t>
      </w:r>
      <w:r w:rsidR="00B873C6">
        <w:rPr>
          <w:sz w:val="28"/>
          <w:szCs w:val="28"/>
        </w:rPr>
        <w:t>5</w:t>
      </w:r>
      <w:r w:rsidRPr="00377BC9">
        <w:rPr>
          <w:sz w:val="28"/>
          <w:szCs w:val="28"/>
        </w:rPr>
        <w:t xml:space="preserve"> bâtons de colle</w:t>
      </w:r>
      <w:r w:rsidRPr="00377BC9">
        <w:rPr>
          <w:sz w:val="28"/>
          <w:szCs w:val="28"/>
        </w:rPr>
        <w:tab/>
      </w:r>
      <w:r w:rsidRPr="00377BC9">
        <w:rPr>
          <w:sz w:val="28"/>
          <w:szCs w:val="28"/>
        </w:rPr>
        <w:tab/>
      </w:r>
      <w:r w:rsidR="00002B5D">
        <w:rPr>
          <w:sz w:val="28"/>
          <w:szCs w:val="28"/>
        </w:rPr>
        <w:tab/>
      </w:r>
      <w:r w:rsidRPr="00377BC9">
        <w:rPr>
          <w:sz w:val="28"/>
          <w:szCs w:val="28"/>
        </w:rPr>
        <w:t>O 1 paire de ciseaux à bouts ronds</w:t>
      </w:r>
    </w:p>
    <w:p w:rsidR="00241E4C" w:rsidRDefault="00241E4C" w:rsidP="00241E4C">
      <w:pPr>
        <w:pStyle w:val="Standard"/>
        <w:spacing w:line="360" w:lineRule="auto"/>
        <w:rPr>
          <w:rFonts w:asciiTheme="minorHAnsi" w:hAnsiTheme="minorHAnsi"/>
          <w:sz w:val="28"/>
          <w:szCs w:val="28"/>
        </w:rPr>
      </w:pPr>
      <w:r w:rsidRPr="00377BC9">
        <w:rPr>
          <w:rFonts w:asciiTheme="minorHAnsi" w:hAnsiTheme="minorHAnsi"/>
          <w:sz w:val="28"/>
          <w:szCs w:val="28"/>
        </w:rPr>
        <w:t xml:space="preserve">O </w:t>
      </w:r>
      <w:r>
        <w:rPr>
          <w:rFonts w:asciiTheme="minorHAnsi" w:hAnsiTheme="minorHAnsi"/>
          <w:sz w:val="28"/>
          <w:szCs w:val="28"/>
        </w:rPr>
        <w:t>5</w:t>
      </w:r>
      <w:r w:rsidRPr="00377BC9">
        <w:rPr>
          <w:rFonts w:asciiTheme="minorHAnsi" w:hAnsiTheme="minorHAnsi"/>
          <w:sz w:val="28"/>
          <w:szCs w:val="28"/>
        </w:rPr>
        <w:t xml:space="preserve"> stylos bleus – </w:t>
      </w:r>
      <w:r>
        <w:rPr>
          <w:rFonts w:asciiTheme="minorHAnsi" w:hAnsiTheme="minorHAnsi"/>
          <w:sz w:val="28"/>
          <w:szCs w:val="28"/>
        </w:rPr>
        <w:t>3</w:t>
      </w:r>
      <w:r w:rsidRPr="00377BC9">
        <w:rPr>
          <w:rFonts w:asciiTheme="minorHAnsi" w:hAnsiTheme="minorHAnsi"/>
          <w:sz w:val="28"/>
          <w:szCs w:val="28"/>
        </w:rPr>
        <w:t xml:space="preserve"> stylos rouges – </w:t>
      </w:r>
      <w:r>
        <w:rPr>
          <w:rFonts w:asciiTheme="minorHAnsi" w:hAnsiTheme="minorHAnsi"/>
          <w:sz w:val="28"/>
          <w:szCs w:val="28"/>
        </w:rPr>
        <w:t>3</w:t>
      </w:r>
      <w:r w:rsidRPr="00377BC9">
        <w:rPr>
          <w:rFonts w:asciiTheme="minorHAnsi" w:hAnsiTheme="minorHAnsi"/>
          <w:sz w:val="28"/>
          <w:szCs w:val="28"/>
        </w:rPr>
        <w:t xml:space="preserve"> stylos verts </w:t>
      </w:r>
      <w:r w:rsidRPr="00377BC9">
        <w:rPr>
          <w:rFonts w:asciiTheme="minorHAnsi" w:hAnsiTheme="minorHAnsi"/>
          <w:sz w:val="28"/>
          <w:szCs w:val="28"/>
        </w:rPr>
        <w:tab/>
      </w:r>
      <w:r w:rsidR="001E24AC">
        <w:rPr>
          <w:rFonts w:asciiTheme="minorHAnsi" w:hAnsiTheme="minorHAnsi"/>
          <w:sz w:val="28"/>
          <w:szCs w:val="28"/>
        </w:rPr>
        <w:tab/>
      </w:r>
      <w:r w:rsidRPr="00377BC9">
        <w:rPr>
          <w:rFonts w:asciiTheme="minorHAnsi" w:hAnsiTheme="minorHAnsi"/>
          <w:sz w:val="28"/>
          <w:szCs w:val="28"/>
        </w:rPr>
        <w:t xml:space="preserve">O </w:t>
      </w:r>
      <w:r>
        <w:rPr>
          <w:rFonts w:asciiTheme="minorHAnsi" w:hAnsiTheme="minorHAnsi"/>
          <w:sz w:val="28"/>
          <w:szCs w:val="28"/>
        </w:rPr>
        <w:t>5</w:t>
      </w:r>
      <w:r w:rsidRPr="00377BC9">
        <w:rPr>
          <w:rFonts w:asciiTheme="minorHAnsi" w:hAnsiTheme="minorHAnsi"/>
          <w:sz w:val="28"/>
          <w:szCs w:val="28"/>
        </w:rPr>
        <w:t xml:space="preserve"> crayons à papier 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 xml:space="preserve">O 1 équerre en plastique  </w:t>
      </w:r>
      <w:r w:rsidR="00002B5D">
        <w:rPr>
          <w:sz w:val="28"/>
          <w:szCs w:val="28"/>
        </w:rPr>
        <w:tab/>
      </w:r>
      <w:r>
        <w:rPr>
          <w:sz w:val="28"/>
          <w:szCs w:val="28"/>
        </w:rPr>
        <w:t xml:space="preserve">O 1 règle de 30 cm </w:t>
      </w:r>
      <w:r>
        <w:rPr>
          <w:sz w:val="28"/>
          <w:szCs w:val="28"/>
        </w:rPr>
        <w:tab/>
      </w:r>
      <w:r w:rsidR="00002B5D">
        <w:rPr>
          <w:sz w:val="28"/>
          <w:szCs w:val="28"/>
        </w:rPr>
        <w:tab/>
      </w:r>
      <w:r>
        <w:rPr>
          <w:sz w:val="28"/>
          <w:szCs w:val="28"/>
        </w:rPr>
        <w:t>O 1 compas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 xml:space="preserve">O 3 </w:t>
      </w:r>
      <w:r w:rsidR="000C7487">
        <w:rPr>
          <w:sz w:val="28"/>
          <w:szCs w:val="28"/>
        </w:rPr>
        <w:t xml:space="preserve">gommes </w:t>
      </w:r>
      <w:r w:rsidR="000C7487">
        <w:rPr>
          <w:sz w:val="28"/>
          <w:szCs w:val="28"/>
        </w:rPr>
        <w:tab/>
      </w:r>
      <w:r>
        <w:rPr>
          <w:sz w:val="28"/>
          <w:szCs w:val="28"/>
        </w:rPr>
        <w:t>O 4 surligneurs (jaune, vert, rose, bleu)</w:t>
      </w:r>
      <w:r>
        <w:rPr>
          <w:sz w:val="28"/>
          <w:szCs w:val="28"/>
        </w:rPr>
        <w:tab/>
        <w:t>O 1 taille-crayon</w:t>
      </w:r>
    </w:p>
    <w:p w:rsidR="00241E4C" w:rsidRDefault="00241E4C" w:rsidP="00241E4C">
      <w:pPr>
        <w:rPr>
          <w:sz w:val="28"/>
          <w:szCs w:val="28"/>
        </w:rPr>
      </w:pPr>
      <w:r>
        <w:rPr>
          <w:sz w:val="28"/>
          <w:szCs w:val="28"/>
        </w:rPr>
        <w:t xml:space="preserve">O 1 boite de 12 feutres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O 1  boite de 12 crayons de couleur</w:t>
      </w:r>
    </w:p>
    <w:p w:rsidR="000C7487" w:rsidRDefault="00201532" w:rsidP="00241E4C">
      <w:pPr>
        <w:rPr>
          <w:sz w:val="28"/>
          <w:szCs w:val="28"/>
        </w:rPr>
      </w:pPr>
      <w:r>
        <w:rPr>
          <w:sz w:val="28"/>
          <w:szCs w:val="28"/>
        </w:rPr>
        <w:t xml:space="preserve">O 1 pochette papier dessin blanc (12 feuilles) </w:t>
      </w:r>
      <w:r w:rsidR="00241E4C">
        <w:rPr>
          <w:sz w:val="28"/>
          <w:szCs w:val="28"/>
        </w:rPr>
        <w:t>O 1 dictionnaire de poche (facultatif)</w:t>
      </w:r>
    </w:p>
    <w:p w:rsidR="00DE7803" w:rsidRDefault="00DE7803" w:rsidP="00241E4C">
      <w:pPr>
        <w:rPr>
          <w:sz w:val="28"/>
          <w:szCs w:val="28"/>
        </w:rPr>
      </w:pPr>
    </w:p>
    <w:tbl>
      <w:tblPr>
        <w:tblStyle w:val="Grilledutableau"/>
        <w:tblW w:w="0" w:type="auto"/>
        <w:jc w:val="center"/>
        <w:tblLook w:val="04A0"/>
      </w:tblPr>
      <w:tblGrid>
        <w:gridCol w:w="9288"/>
      </w:tblGrid>
      <w:tr w:rsidR="00241E4C" w:rsidTr="006F4C8D">
        <w:trPr>
          <w:jc w:val="center"/>
        </w:trPr>
        <w:tc>
          <w:tcPr>
            <w:tcW w:w="9288" w:type="dxa"/>
          </w:tcPr>
          <w:p w:rsidR="00241E4C" w:rsidRPr="00D06673" w:rsidRDefault="00241E4C" w:rsidP="00030DAC">
            <w:pPr>
              <w:jc w:val="both"/>
              <w:rPr>
                <w:rFonts w:cstheme="minorHAnsi"/>
                <w:b/>
                <w:sz w:val="28"/>
                <w:szCs w:val="28"/>
              </w:rPr>
            </w:pPr>
            <w:r w:rsidRPr="00D06673">
              <w:rPr>
                <w:rFonts w:cstheme="minorHAnsi"/>
                <w:b/>
                <w:sz w:val="28"/>
                <w:szCs w:val="28"/>
              </w:rPr>
              <w:t>Le petit matériel est à renouveler par les parents en cours d’année si nécessaire.</w:t>
            </w:r>
            <w:r w:rsidR="000C7487" w:rsidRPr="00D06673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Pr="00D06673">
              <w:rPr>
                <w:rFonts w:cstheme="minorHAnsi"/>
                <w:b/>
                <w:sz w:val="28"/>
                <w:szCs w:val="28"/>
              </w:rPr>
              <w:t>A la rentrée, prévoir 10 euros pour la coopérative scolaire.</w:t>
            </w:r>
          </w:p>
        </w:tc>
      </w:tr>
      <w:tr w:rsidR="00E95392" w:rsidTr="006F4C8D">
        <w:trPr>
          <w:jc w:val="center"/>
        </w:trPr>
        <w:tc>
          <w:tcPr>
            <w:tcW w:w="9288" w:type="dxa"/>
          </w:tcPr>
          <w:p w:rsidR="00E95392" w:rsidRPr="00D06673" w:rsidRDefault="001E24AC" w:rsidP="00030DAC">
            <w:pPr>
              <w:jc w:val="both"/>
              <w:rPr>
                <w:rFonts w:cstheme="minorHAnsi"/>
                <w:b/>
                <w:sz w:val="28"/>
                <w:szCs w:val="28"/>
              </w:rPr>
            </w:pPr>
            <w:r>
              <w:rPr>
                <w:rFonts w:cstheme="minorHAnsi"/>
                <w:b/>
                <w:sz w:val="28"/>
                <w:szCs w:val="28"/>
              </w:rPr>
              <w:t xml:space="preserve">Une participation de </w:t>
            </w:r>
            <w:r w:rsidRPr="00030DAC">
              <w:rPr>
                <w:rFonts w:cstheme="minorHAnsi"/>
                <w:b/>
                <w:sz w:val="28"/>
                <w:szCs w:val="28"/>
                <w:highlight w:val="lightGray"/>
              </w:rPr>
              <w:t>28</w:t>
            </w:r>
            <w:r w:rsidR="00E95392" w:rsidRPr="00030DAC">
              <w:rPr>
                <w:rFonts w:cstheme="minorHAnsi"/>
                <w:b/>
                <w:sz w:val="28"/>
                <w:szCs w:val="28"/>
                <w:highlight w:val="lightGray"/>
              </w:rPr>
              <w:t xml:space="preserve"> euros</w:t>
            </w:r>
            <w:r w:rsidR="00030DAC" w:rsidRPr="00030DAC">
              <w:rPr>
                <w:rFonts w:cstheme="minorHAnsi"/>
                <w:b/>
                <w:sz w:val="28"/>
                <w:szCs w:val="28"/>
                <w:highlight w:val="lightGray"/>
              </w:rPr>
              <w:t xml:space="preserve"> au CE2</w:t>
            </w:r>
            <w:r w:rsidR="00030DAC">
              <w:rPr>
                <w:rFonts w:cstheme="minorHAnsi"/>
                <w:b/>
                <w:sz w:val="28"/>
                <w:szCs w:val="28"/>
              </w:rPr>
              <w:t> </w:t>
            </w:r>
            <w:r w:rsidR="00E95392" w:rsidRPr="00D06673">
              <w:rPr>
                <w:rFonts w:cstheme="minorHAnsi"/>
                <w:b/>
                <w:sz w:val="28"/>
                <w:szCs w:val="28"/>
              </w:rPr>
              <w:t xml:space="preserve"> sera demandée pour l’achat des deux fichiers</w:t>
            </w:r>
            <w:r w:rsidR="006F4C8D" w:rsidRPr="00D06673">
              <w:rPr>
                <w:rFonts w:cstheme="minorHAnsi"/>
                <w:b/>
                <w:sz w:val="28"/>
                <w:szCs w:val="28"/>
              </w:rPr>
              <w:t xml:space="preserve"> </w:t>
            </w:r>
            <w:r w:rsidR="00E95392" w:rsidRPr="00D06673">
              <w:rPr>
                <w:rFonts w:cstheme="minorHAnsi"/>
                <w:b/>
                <w:sz w:val="28"/>
                <w:szCs w:val="28"/>
              </w:rPr>
              <w:t>(français</w:t>
            </w:r>
            <w:r w:rsidR="006F4C8D" w:rsidRPr="00D06673">
              <w:rPr>
                <w:rFonts w:cstheme="minorHAnsi"/>
                <w:b/>
                <w:sz w:val="28"/>
                <w:szCs w:val="28"/>
              </w:rPr>
              <w:t xml:space="preserve"> et maths</w:t>
            </w:r>
            <w:r w:rsidR="00112B58">
              <w:rPr>
                <w:rFonts w:cstheme="minorHAnsi"/>
                <w:b/>
                <w:sz w:val="28"/>
                <w:szCs w:val="28"/>
              </w:rPr>
              <w:t>)</w:t>
            </w:r>
            <w:r>
              <w:rPr>
                <w:rFonts w:cstheme="minorHAnsi"/>
                <w:b/>
                <w:sz w:val="28"/>
                <w:szCs w:val="28"/>
              </w:rPr>
              <w:t xml:space="preserve">, et </w:t>
            </w:r>
            <w:r w:rsidRPr="00030DAC">
              <w:rPr>
                <w:rFonts w:cstheme="minorHAnsi"/>
                <w:b/>
                <w:sz w:val="28"/>
                <w:szCs w:val="28"/>
                <w:highlight w:val="lightGray"/>
              </w:rPr>
              <w:t>15 euros pour CM1</w:t>
            </w:r>
            <w:r>
              <w:rPr>
                <w:rFonts w:cstheme="minorHAnsi"/>
                <w:b/>
                <w:sz w:val="28"/>
                <w:szCs w:val="28"/>
              </w:rPr>
              <w:t xml:space="preserve"> (</w:t>
            </w:r>
            <w:r w:rsidR="00030DAC">
              <w:rPr>
                <w:rFonts w:cstheme="minorHAnsi"/>
                <w:b/>
                <w:sz w:val="28"/>
                <w:szCs w:val="28"/>
              </w:rPr>
              <w:t xml:space="preserve">1 fichier </w:t>
            </w:r>
            <w:r>
              <w:rPr>
                <w:rFonts w:cstheme="minorHAnsi"/>
                <w:b/>
                <w:sz w:val="28"/>
                <w:szCs w:val="28"/>
              </w:rPr>
              <w:t>français).</w:t>
            </w:r>
            <w:r w:rsidR="00002B5D" w:rsidRPr="00D06673">
              <w:rPr>
                <w:rFonts w:cstheme="minorHAnsi"/>
                <w:b/>
                <w:sz w:val="28"/>
                <w:szCs w:val="28"/>
              </w:rPr>
              <w:t xml:space="preserve"> </w:t>
            </w:r>
          </w:p>
        </w:tc>
      </w:tr>
    </w:tbl>
    <w:p w:rsidR="00821573" w:rsidRDefault="00821573"/>
    <w:sectPr w:rsidR="00821573" w:rsidSect="006F4C8D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241E4C"/>
    <w:rsid w:val="00002B5D"/>
    <w:rsid w:val="00030DAC"/>
    <w:rsid w:val="000C5EEC"/>
    <w:rsid w:val="000C7487"/>
    <w:rsid w:val="00112B58"/>
    <w:rsid w:val="001542DA"/>
    <w:rsid w:val="001E24AC"/>
    <w:rsid w:val="001F59EB"/>
    <w:rsid w:val="00201532"/>
    <w:rsid w:val="00241E4C"/>
    <w:rsid w:val="002C01B4"/>
    <w:rsid w:val="005A4798"/>
    <w:rsid w:val="00696580"/>
    <w:rsid w:val="006F4C8D"/>
    <w:rsid w:val="00726971"/>
    <w:rsid w:val="007E50B4"/>
    <w:rsid w:val="007E6E2F"/>
    <w:rsid w:val="00821573"/>
    <w:rsid w:val="0082268E"/>
    <w:rsid w:val="00A81901"/>
    <w:rsid w:val="00A91274"/>
    <w:rsid w:val="00AB2023"/>
    <w:rsid w:val="00AC316A"/>
    <w:rsid w:val="00B478D7"/>
    <w:rsid w:val="00B873C6"/>
    <w:rsid w:val="00C32A96"/>
    <w:rsid w:val="00C81885"/>
    <w:rsid w:val="00CF6953"/>
    <w:rsid w:val="00CF6E39"/>
    <w:rsid w:val="00D06673"/>
    <w:rsid w:val="00DE7803"/>
    <w:rsid w:val="00E14357"/>
    <w:rsid w:val="00E27AD7"/>
    <w:rsid w:val="00E95392"/>
    <w:rsid w:val="00F33228"/>
    <w:rsid w:val="00F475ED"/>
    <w:rsid w:val="00FA1B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41E4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241E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241E4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238</Words>
  <Characters>1313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MiNaTcHy</dc:creator>
  <cp:lastModifiedBy>EriC MiNaTcHy</cp:lastModifiedBy>
  <cp:revision>9</cp:revision>
  <cp:lastPrinted>2020-06-15T07:26:00Z</cp:lastPrinted>
  <dcterms:created xsi:type="dcterms:W3CDTF">2021-06-01T09:09:00Z</dcterms:created>
  <dcterms:modified xsi:type="dcterms:W3CDTF">2021-06-24T06:11:00Z</dcterms:modified>
</cp:coreProperties>
</file>