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99" w:rsidRPr="00C54CFB" w:rsidRDefault="00FB3D99" w:rsidP="00C54CFB">
      <w:pPr>
        <w:jc w:val="center"/>
        <w:rPr>
          <w:b/>
          <w:smallCaps/>
          <w:sz w:val="44"/>
          <w:szCs w:val="44"/>
        </w:rPr>
      </w:pPr>
      <w:r w:rsidRPr="00C54CFB">
        <w:rPr>
          <w:b/>
          <w:smallCaps/>
          <w:sz w:val="44"/>
          <w:szCs w:val="44"/>
        </w:rPr>
        <w:t xml:space="preserve">Grille de </w:t>
      </w:r>
      <w:r w:rsidR="00C54CFB">
        <w:rPr>
          <w:b/>
          <w:smallCaps/>
          <w:sz w:val="44"/>
          <w:szCs w:val="44"/>
        </w:rPr>
        <w:t xml:space="preserve">suivi des productions écrites </w:t>
      </w:r>
      <w:r w:rsidR="00FC6C6E">
        <w:rPr>
          <w:b/>
          <w:smallCaps/>
          <w:sz w:val="44"/>
          <w:szCs w:val="44"/>
        </w:rPr>
        <w:t xml:space="preserve">autonomes </w:t>
      </w:r>
      <w:r w:rsidR="00C54CFB">
        <w:rPr>
          <w:b/>
          <w:smallCaps/>
          <w:sz w:val="44"/>
          <w:szCs w:val="44"/>
        </w:rPr>
        <w:t xml:space="preserve">des </w:t>
      </w:r>
      <w:r w:rsidRPr="00C54CFB">
        <w:rPr>
          <w:b/>
          <w:smallCaps/>
          <w:sz w:val="44"/>
          <w:szCs w:val="44"/>
        </w:rPr>
        <w:t>élèves</w:t>
      </w:r>
    </w:p>
    <w:tbl>
      <w:tblPr>
        <w:tblStyle w:val="Grilledutableau"/>
        <w:tblW w:w="16160" w:type="dxa"/>
        <w:tblInd w:w="-176" w:type="dxa"/>
        <w:tblLayout w:type="fixed"/>
        <w:tblLook w:val="04A0"/>
      </w:tblPr>
      <w:tblGrid>
        <w:gridCol w:w="1418"/>
        <w:gridCol w:w="709"/>
        <w:gridCol w:w="992"/>
        <w:gridCol w:w="751"/>
        <w:gridCol w:w="1234"/>
        <w:gridCol w:w="694"/>
        <w:gridCol w:w="723"/>
        <w:gridCol w:w="709"/>
        <w:gridCol w:w="709"/>
        <w:gridCol w:w="709"/>
        <w:gridCol w:w="567"/>
        <w:gridCol w:w="600"/>
        <w:gridCol w:w="675"/>
        <w:gridCol w:w="709"/>
        <w:gridCol w:w="709"/>
        <w:gridCol w:w="690"/>
        <w:gridCol w:w="586"/>
        <w:gridCol w:w="850"/>
        <w:gridCol w:w="851"/>
        <w:gridCol w:w="600"/>
        <w:gridCol w:w="675"/>
      </w:tblGrid>
      <w:tr w:rsidR="00C83036" w:rsidTr="00AB665C">
        <w:trPr>
          <w:trHeight w:val="614"/>
        </w:trPr>
        <w:tc>
          <w:tcPr>
            <w:tcW w:w="1418" w:type="dxa"/>
          </w:tcPr>
          <w:p w:rsidR="00C83036" w:rsidRDefault="00C83036" w:rsidP="00E10E8A">
            <w:pPr>
              <w:jc w:val="center"/>
            </w:pPr>
          </w:p>
        </w:tc>
        <w:tc>
          <w:tcPr>
            <w:tcW w:w="1701" w:type="dxa"/>
            <w:gridSpan w:val="2"/>
            <w:tcBorders>
              <w:right w:val="single" w:sz="18" w:space="0" w:color="auto"/>
            </w:tcBorders>
            <w:vAlign w:val="center"/>
          </w:tcPr>
          <w:p w:rsidR="00C83036" w:rsidRDefault="00C83036" w:rsidP="00FB4A0C">
            <w:pPr>
              <w:jc w:val="center"/>
            </w:pPr>
            <w:r>
              <w:t>traitement figuratif</w:t>
            </w:r>
          </w:p>
        </w:tc>
        <w:tc>
          <w:tcPr>
            <w:tcW w:w="1985" w:type="dxa"/>
            <w:gridSpan w:val="2"/>
            <w:tcBorders>
              <w:left w:val="single" w:sz="18" w:space="0" w:color="auto"/>
              <w:right w:val="single" w:sz="18" w:space="0" w:color="auto"/>
            </w:tcBorders>
            <w:vAlign w:val="center"/>
          </w:tcPr>
          <w:p w:rsidR="00C83036" w:rsidRDefault="00C83036" w:rsidP="00FB4A0C">
            <w:pPr>
              <w:jc w:val="center"/>
            </w:pPr>
            <w:r>
              <w:t>traitement visuel</w:t>
            </w:r>
          </w:p>
        </w:tc>
        <w:tc>
          <w:tcPr>
            <w:tcW w:w="11056" w:type="dxa"/>
            <w:gridSpan w:val="16"/>
            <w:tcBorders>
              <w:left w:val="single" w:sz="18" w:space="0" w:color="auto"/>
            </w:tcBorders>
            <w:vAlign w:val="center"/>
          </w:tcPr>
          <w:p w:rsidR="00C83036" w:rsidRDefault="00C83036" w:rsidP="00FB4A0C">
            <w:pPr>
              <w:jc w:val="center"/>
            </w:pPr>
            <w:r>
              <w:t>Traitement de l’oral</w:t>
            </w:r>
          </w:p>
        </w:tc>
      </w:tr>
      <w:tr w:rsidR="00C83036" w:rsidTr="001B3FAC">
        <w:trPr>
          <w:trHeight w:val="244"/>
        </w:trPr>
        <w:tc>
          <w:tcPr>
            <w:tcW w:w="1418" w:type="dxa"/>
          </w:tcPr>
          <w:p w:rsidR="00C83036" w:rsidRDefault="00C83036" w:rsidP="00E10E8A">
            <w:pPr>
              <w:jc w:val="center"/>
            </w:pPr>
          </w:p>
        </w:tc>
        <w:tc>
          <w:tcPr>
            <w:tcW w:w="1701" w:type="dxa"/>
            <w:gridSpan w:val="2"/>
            <w:tcBorders>
              <w:right w:val="single" w:sz="18" w:space="0" w:color="auto"/>
            </w:tcBorders>
          </w:tcPr>
          <w:p w:rsidR="00C83036" w:rsidRPr="00C54CFB" w:rsidRDefault="00C54CFB" w:rsidP="00C54CFB">
            <w:pPr>
              <w:jc w:val="center"/>
              <w:rPr>
                <w:sz w:val="20"/>
                <w:szCs w:val="20"/>
              </w:rPr>
            </w:pPr>
            <w:r w:rsidRPr="00C54CFB">
              <w:rPr>
                <w:i/>
                <w:sz w:val="20"/>
                <w:szCs w:val="20"/>
              </w:rPr>
              <w:t xml:space="preserve">L’enfant </w:t>
            </w:r>
            <w:r>
              <w:rPr>
                <w:i/>
                <w:sz w:val="20"/>
                <w:szCs w:val="20"/>
              </w:rPr>
              <w:t>fait la différence entre dessin et écriture</w:t>
            </w:r>
          </w:p>
        </w:tc>
        <w:tc>
          <w:tcPr>
            <w:tcW w:w="1985" w:type="dxa"/>
            <w:gridSpan w:val="2"/>
            <w:tcBorders>
              <w:left w:val="single" w:sz="18" w:space="0" w:color="auto"/>
              <w:right w:val="single" w:sz="18" w:space="0" w:color="auto"/>
            </w:tcBorders>
          </w:tcPr>
          <w:p w:rsidR="00C83036" w:rsidRPr="00C54CFB" w:rsidRDefault="00C54CFB" w:rsidP="00E10E8A">
            <w:pPr>
              <w:jc w:val="center"/>
              <w:rPr>
                <w:i/>
                <w:sz w:val="20"/>
                <w:szCs w:val="20"/>
              </w:rPr>
            </w:pPr>
            <w:r w:rsidRPr="00C54CFB">
              <w:rPr>
                <w:i/>
                <w:sz w:val="20"/>
                <w:szCs w:val="20"/>
              </w:rPr>
              <w:t>L’enfant commence à traiter l’écrit</w:t>
            </w:r>
          </w:p>
        </w:tc>
        <w:tc>
          <w:tcPr>
            <w:tcW w:w="5386" w:type="dxa"/>
            <w:gridSpan w:val="8"/>
            <w:tcBorders>
              <w:left w:val="single" w:sz="18" w:space="0" w:color="auto"/>
              <w:right w:val="single" w:sz="18" w:space="0" w:color="auto"/>
            </w:tcBorders>
          </w:tcPr>
          <w:p w:rsidR="00C83036" w:rsidRPr="00C54CFB" w:rsidRDefault="00C83036" w:rsidP="00C54CFB">
            <w:pPr>
              <w:jc w:val="center"/>
              <w:rPr>
                <w:sz w:val="20"/>
                <w:szCs w:val="20"/>
              </w:rPr>
            </w:pPr>
            <w:r w:rsidRPr="00C54CFB">
              <w:rPr>
                <w:i/>
                <w:sz w:val="20"/>
                <w:szCs w:val="20"/>
              </w:rPr>
              <w:t>l’enfant prend conscience des liens entre l’oral et l’écrit</w:t>
            </w:r>
          </w:p>
        </w:tc>
        <w:tc>
          <w:tcPr>
            <w:tcW w:w="5670" w:type="dxa"/>
            <w:gridSpan w:val="8"/>
            <w:tcBorders>
              <w:left w:val="single" w:sz="18" w:space="0" w:color="auto"/>
            </w:tcBorders>
          </w:tcPr>
          <w:p w:rsidR="00C83036" w:rsidRPr="00C54CFB" w:rsidRDefault="00C54CFB" w:rsidP="00C54CFB">
            <w:pPr>
              <w:jc w:val="center"/>
              <w:rPr>
                <w:sz w:val="20"/>
                <w:szCs w:val="20"/>
              </w:rPr>
            </w:pPr>
            <w:r w:rsidRPr="00C54CFB">
              <w:rPr>
                <w:i/>
                <w:sz w:val="20"/>
                <w:szCs w:val="20"/>
              </w:rPr>
              <w:t>l’enfant fait des correspondances entre l’oral et l’écrit</w:t>
            </w:r>
          </w:p>
        </w:tc>
      </w:tr>
      <w:tr w:rsidR="00FB4A0C" w:rsidTr="001B3FAC">
        <w:trPr>
          <w:trHeight w:val="614"/>
        </w:trPr>
        <w:tc>
          <w:tcPr>
            <w:tcW w:w="1418" w:type="dxa"/>
            <w:vAlign w:val="center"/>
          </w:tcPr>
          <w:p w:rsidR="00C83036" w:rsidRDefault="00C83036" w:rsidP="00C54CFB">
            <w:pPr>
              <w:jc w:val="center"/>
            </w:pPr>
            <w:r>
              <w:t>Niveaux en lecture-écriture</w:t>
            </w:r>
          </w:p>
        </w:tc>
        <w:tc>
          <w:tcPr>
            <w:tcW w:w="1701" w:type="dxa"/>
            <w:gridSpan w:val="2"/>
            <w:tcBorders>
              <w:right w:val="single" w:sz="18" w:space="0" w:color="auto"/>
            </w:tcBorders>
          </w:tcPr>
          <w:p w:rsidR="00C83036" w:rsidRPr="00C83036" w:rsidRDefault="00C83036" w:rsidP="00E10E8A">
            <w:pPr>
              <w:jc w:val="center"/>
              <w:rPr>
                <w:b/>
              </w:rPr>
            </w:pPr>
            <w:r w:rsidRPr="00C83036">
              <w:rPr>
                <w:b/>
              </w:rPr>
              <w:t>Stratégie contextuelle</w:t>
            </w:r>
          </w:p>
        </w:tc>
        <w:tc>
          <w:tcPr>
            <w:tcW w:w="1985" w:type="dxa"/>
            <w:gridSpan w:val="2"/>
            <w:tcBorders>
              <w:left w:val="single" w:sz="18" w:space="0" w:color="auto"/>
              <w:right w:val="single" w:sz="18" w:space="0" w:color="auto"/>
            </w:tcBorders>
          </w:tcPr>
          <w:p w:rsidR="00C83036" w:rsidRDefault="00C83036" w:rsidP="00E10E8A">
            <w:pPr>
              <w:jc w:val="center"/>
              <w:rPr>
                <w:b/>
              </w:rPr>
            </w:pPr>
            <w:r w:rsidRPr="00C83036">
              <w:rPr>
                <w:b/>
              </w:rPr>
              <w:t>Stratégie iconique</w:t>
            </w:r>
          </w:p>
          <w:p w:rsidR="00D83039" w:rsidRPr="00C83036" w:rsidRDefault="00D83039" w:rsidP="00E10E8A">
            <w:pPr>
              <w:jc w:val="center"/>
              <w:rPr>
                <w:b/>
              </w:rPr>
            </w:pPr>
            <w:r>
              <w:rPr>
                <w:b/>
              </w:rPr>
              <w:t>(pré-syllabique 1)</w:t>
            </w:r>
          </w:p>
        </w:tc>
        <w:tc>
          <w:tcPr>
            <w:tcW w:w="5386" w:type="dxa"/>
            <w:gridSpan w:val="8"/>
            <w:tcBorders>
              <w:left w:val="single" w:sz="18" w:space="0" w:color="auto"/>
              <w:right w:val="single" w:sz="18" w:space="0" w:color="auto"/>
            </w:tcBorders>
          </w:tcPr>
          <w:p w:rsidR="00C83036" w:rsidRPr="00C83036" w:rsidRDefault="00C83036" w:rsidP="00E10E8A">
            <w:pPr>
              <w:jc w:val="center"/>
              <w:rPr>
                <w:b/>
              </w:rPr>
            </w:pPr>
            <w:r w:rsidRPr="00C83036">
              <w:rPr>
                <w:b/>
              </w:rPr>
              <w:t>Niveau pré syllabique 2</w:t>
            </w:r>
            <w:r w:rsidR="00FC6C6E">
              <w:rPr>
                <w:b/>
              </w:rPr>
              <w:t xml:space="preserve"> </w:t>
            </w:r>
          </w:p>
          <w:p w:rsidR="00C83036" w:rsidRPr="00C83036" w:rsidRDefault="00C83036" w:rsidP="00E10E8A">
            <w:pPr>
              <w:jc w:val="center"/>
              <w:rPr>
                <w:i/>
              </w:rPr>
            </w:pPr>
          </w:p>
        </w:tc>
        <w:tc>
          <w:tcPr>
            <w:tcW w:w="1418" w:type="dxa"/>
            <w:gridSpan w:val="2"/>
            <w:tcBorders>
              <w:left w:val="single" w:sz="18" w:space="0" w:color="auto"/>
              <w:right w:val="single" w:sz="18" w:space="0" w:color="auto"/>
            </w:tcBorders>
          </w:tcPr>
          <w:p w:rsidR="00C83036" w:rsidRPr="00C83036" w:rsidRDefault="00C83036" w:rsidP="00E10E8A">
            <w:pPr>
              <w:jc w:val="center"/>
              <w:rPr>
                <w:b/>
              </w:rPr>
            </w:pPr>
            <w:r w:rsidRPr="00C83036">
              <w:rPr>
                <w:b/>
              </w:rPr>
              <w:t>Niveau syllabique</w:t>
            </w:r>
          </w:p>
        </w:tc>
        <w:tc>
          <w:tcPr>
            <w:tcW w:w="2126" w:type="dxa"/>
            <w:gridSpan w:val="3"/>
            <w:tcBorders>
              <w:left w:val="single" w:sz="18" w:space="0" w:color="auto"/>
              <w:right w:val="single" w:sz="18" w:space="0" w:color="auto"/>
            </w:tcBorders>
          </w:tcPr>
          <w:p w:rsidR="00C83036" w:rsidRPr="00C83036" w:rsidRDefault="00C83036" w:rsidP="00E10E8A">
            <w:pPr>
              <w:jc w:val="center"/>
              <w:rPr>
                <w:b/>
              </w:rPr>
            </w:pPr>
            <w:r w:rsidRPr="00C83036">
              <w:rPr>
                <w:b/>
              </w:rPr>
              <w:t>Niveau syllabo-alphabétique</w:t>
            </w:r>
          </w:p>
        </w:tc>
        <w:tc>
          <w:tcPr>
            <w:tcW w:w="2126" w:type="dxa"/>
            <w:gridSpan w:val="3"/>
            <w:tcBorders>
              <w:left w:val="single" w:sz="18" w:space="0" w:color="auto"/>
            </w:tcBorders>
          </w:tcPr>
          <w:p w:rsidR="00C83036" w:rsidRPr="00C83036" w:rsidRDefault="00C83036" w:rsidP="00E10E8A">
            <w:pPr>
              <w:jc w:val="center"/>
              <w:rPr>
                <w:b/>
              </w:rPr>
            </w:pPr>
            <w:r w:rsidRPr="00C83036">
              <w:rPr>
                <w:b/>
              </w:rPr>
              <w:t>Niveau alpha-bétique</w:t>
            </w:r>
          </w:p>
        </w:tc>
      </w:tr>
      <w:tr w:rsidR="001B3FAC" w:rsidTr="00086B38">
        <w:trPr>
          <w:cantSplit/>
          <w:trHeight w:val="3548"/>
        </w:trPr>
        <w:tc>
          <w:tcPr>
            <w:tcW w:w="1418" w:type="dxa"/>
            <w:vAlign w:val="center"/>
          </w:tcPr>
          <w:p w:rsidR="001B3FAC" w:rsidRDefault="001B3FAC" w:rsidP="00C54CFB">
            <w:r>
              <w:rPr>
                <w:rFonts w:ascii="Arial" w:hAnsi="Arial" w:cs="Arial"/>
                <w:sz w:val="20"/>
                <w:szCs w:val="20"/>
              </w:rPr>
              <w:t>Productions de l’enfant</w:t>
            </w:r>
          </w:p>
        </w:tc>
        <w:tc>
          <w:tcPr>
            <w:tcW w:w="709" w:type="dxa"/>
            <w:textDirection w:val="tbRl"/>
            <w:vAlign w:val="center"/>
          </w:tcPr>
          <w:p w:rsidR="001B3FAC" w:rsidRPr="00C83036" w:rsidRDefault="001B3FAC" w:rsidP="00C83036">
            <w:pPr>
              <w:pStyle w:val="Sansinterligne"/>
              <w:jc w:val="center"/>
              <w:rPr>
                <w:sz w:val="20"/>
                <w:szCs w:val="20"/>
              </w:rPr>
            </w:pPr>
            <w:r w:rsidRPr="00C83036">
              <w:rPr>
                <w:sz w:val="20"/>
                <w:szCs w:val="20"/>
              </w:rPr>
              <w:t>dessine</w:t>
            </w:r>
          </w:p>
        </w:tc>
        <w:tc>
          <w:tcPr>
            <w:tcW w:w="992" w:type="dxa"/>
            <w:tcBorders>
              <w:right w:val="single" w:sz="18" w:space="0" w:color="auto"/>
            </w:tcBorders>
            <w:textDirection w:val="tbRl"/>
            <w:vAlign w:val="center"/>
          </w:tcPr>
          <w:p w:rsidR="001B3FAC" w:rsidRPr="00C83036" w:rsidRDefault="001B3FAC" w:rsidP="00C83036">
            <w:pPr>
              <w:pStyle w:val="Sansinterligne"/>
              <w:jc w:val="center"/>
              <w:rPr>
                <w:sz w:val="20"/>
                <w:szCs w:val="20"/>
              </w:rPr>
            </w:pPr>
            <w:r w:rsidRPr="00C83036">
              <w:rPr>
                <w:sz w:val="20"/>
                <w:szCs w:val="20"/>
              </w:rPr>
              <w:t>produit des simulacres d’écriture</w:t>
            </w:r>
          </w:p>
        </w:tc>
        <w:tc>
          <w:tcPr>
            <w:tcW w:w="751" w:type="dxa"/>
            <w:tcBorders>
              <w:left w:val="single" w:sz="18" w:space="0" w:color="auto"/>
            </w:tcBorders>
            <w:textDirection w:val="tbRl"/>
            <w:vAlign w:val="center"/>
          </w:tcPr>
          <w:p w:rsidR="001B3FAC" w:rsidRPr="00C83036" w:rsidRDefault="001B3FAC" w:rsidP="00C83036">
            <w:pPr>
              <w:pStyle w:val="Sansinterligne"/>
              <w:jc w:val="center"/>
              <w:rPr>
                <w:sz w:val="20"/>
                <w:szCs w:val="20"/>
              </w:rPr>
            </w:pPr>
            <w:r w:rsidRPr="00C83036">
              <w:rPr>
                <w:sz w:val="20"/>
                <w:szCs w:val="20"/>
              </w:rPr>
              <w:t>trace des pseudo-lettres</w:t>
            </w:r>
          </w:p>
        </w:tc>
        <w:tc>
          <w:tcPr>
            <w:tcW w:w="1234" w:type="dxa"/>
            <w:tcBorders>
              <w:right w:val="single" w:sz="18" w:space="0" w:color="auto"/>
            </w:tcBorders>
            <w:textDirection w:val="tbRl"/>
            <w:vAlign w:val="center"/>
          </w:tcPr>
          <w:p w:rsidR="001B3FAC" w:rsidRPr="00C83036" w:rsidRDefault="001B3FAC" w:rsidP="00C83036">
            <w:pPr>
              <w:pStyle w:val="Sansinterligne"/>
              <w:jc w:val="center"/>
              <w:rPr>
                <w:sz w:val="20"/>
                <w:szCs w:val="20"/>
              </w:rPr>
            </w:pPr>
            <w:r w:rsidRPr="00C83036">
              <w:rPr>
                <w:sz w:val="20"/>
                <w:szCs w:val="20"/>
              </w:rPr>
              <w:t>trace les lettres de son prénom</w:t>
            </w:r>
          </w:p>
        </w:tc>
        <w:tc>
          <w:tcPr>
            <w:tcW w:w="694" w:type="dxa"/>
            <w:tcBorders>
              <w:left w:val="single" w:sz="18" w:space="0" w:color="auto"/>
            </w:tcBorders>
            <w:textDirection w:val="tbRl"/>
            <w:vAlign w:val="center"/>
          </w:tcPr>
          <w:p w:rsidR="001B3FAC" w:rsidRPr="00C83036" w:rsidRDefault="001B3FAC" w:rsidP="00515E4E">
            <w:pPr>
              <w:pStyle w:val="Sansinterligne"/>
              <w:jc w:val="center"/>
              <w:rPr>
                <w:sz w:val="20"/>
                <w:szCs w:val="20"/>
              </w:rPr>
            </w:pPr>
            <w:r>
              <w:rPr>
                <w:sz w:val="20"/>
                <w:szCs w:val="20"/>
              </w:rPr>
              <w:t>Ecrit de gauche à droite</w:t>
            </w:r>
          </w:p>
        </w:tc>
        <w:tc>
          <w:tcPr>
            <w:tcW w:w="723" w:type="dxa"/>
            <w:textDirection w:val="tbRl"/>
            <w:vAlign w:val="center"/>
          </w:tcPr>
          <w:p w:rsidR="001B3FAC" w:rsidRPr="00C83036" w:rsidRDefault="001B3FAC" w:rsidP="005300D1">
            <w:pPr>
              <w:pStyle w:val="Sansinterligne"/>
              <w:jc w:val="center"/>
              <w:rPr>
                <w:sz w:val="20"/>
                <w:szCs w:val="20"/>
              </w:rPr>
            </w:pPr>
            <w:r w:rsidRPr="00C83036">
              <w:rPr>
                <w:sz w:val="20"/>
                <w:szCs w:val="20"/>
              </w:rPr>
              <w:t>respecte l’alignement des lettres</w:t>
            </w:r>
          </w:p>
        </w:tc>
        <w:tc>
          <w:tcPr>
            <w:tcW w:w="709" w:type="dxa"/>
            <w:textDirection w:val="tbRl"/>
            <w:vAlign w:val="center"/>
          </w:tcPr>
          <w:p w:rsidR="001B3FAC" w:rsidRPr="00C83036" w:rsidRDefault="001B3FAC" w:rsidP="00D028B8">
            <w:pPr>
              <w:pStyle w:val="Sansinterligne"/>
              <w:jc w:val="center"/>
              <w:rPr>
                <w:sz w:val="20"/>
                <w:szCs w:val="20"/>
              </w:rPr>
            </w:pPr>
            <w:r w:rsidRPr="00C83036">
              <w:rPr>
                <w:sz w:val="20"/>
                <w:szCs w:val="20"/>
              </w:rPr>
              <w:t>utilise toutes les lettres qu’il connaît</w:t>
            </w:r>
            <w:r w:rsidR="00086B38">
              <w:rPr>
                <w:sz w:val="20"/>
                <w:szCs w:val="20"/>
              </w:rPr>
              <w:t xml:space="preserve"> pour écrire un mot</w:t>
            </w:r>
          </w:p>
        </w:tc>
        <w:tc>
          <w:tcPr>
            <w:tcW w:w="709" w:type="dxa"/>
            <w:textDirection w:val="tbRl"/>
            <w:vAlign w:val="center"/>
          </w:tcPr>
          <w:p w:rsidR="001B3FAC" w:rsidRPr="00C83036" w:rsidRDefault="001B3FAC" w:rsidP="001C3903">
            <w:pPr>
              <w:pStyle w:val="Sansinterligne"/>
              <w:jc w:val="center"/>
              <w:rPr>
                <w:sz w:val="20"/>
                <w:szCs w:val="20"/>
              </w:rPr>
            </w:pPr>
            <w:r w:rsidRPr="00C83036">
              <w:rPr>
                <w:sz w:val="20"/>
                <w:szCs w:val="20"/>
              </w:rPr>
              <w:t>écrit des mots globalement mémorisés</w:t>
            </w:r>
          </w:p>
        </w:tc>
        <w:tc>
          <w:tcPr>
            <w:tcW w:w="709" w:type="dxa"/>
            <w:textDirection w:val="tbRl"/>
            <w:vAlign w:val="center"/>
          </w:tcPr>
          <w:p w:rsidR="001B3FAC" w:rsidRPr="00C83036" w:rsidRDefault="001B3FAC" w:rsidP="00C83036">
            <w:pPr>
              <w:pStyle w:val="Sansinterligne"/>
              <w:jc w:val="center"/>
              <w:rPr>
                <w:sz w:val="20"/>
                <w:szCs w:val="20"/>
              </w:rPr>
            </w:pPr>
            <w:r w:rsidRPr="00C83036">
              <w:rPr>
                <w:sz w:val="20"/>
                <w:szCs w:val="20"/>
              </w:rPr>
              <w:t>écrit en capitales d’imprimerie</w:t>
            </w:r>
          </w:p>
        </w:tc>
        <w:tc>
          <w:tcPr>
            <w:tcW w:w="567" w:type="dxa"/>
            <w:textDirection w:val="tbRl"/>
            <w:vAlign w:val="center"/>
          </w:tcPr>
          <w:p w:rsidR="001B3FAC" w:rsidRPr="00C83036" w:rsidRDefault="001B3FAC" w:rsidP="00C83036">
            <w:pPr>
              <w:pStyle w:val="Sansinterligne"/>
              <w:jc w:val="center"/>
              <w:rPr>
                <w:sz w:val="20"/>
                <w:szCs w:val="20"/>
              </w:rPr>
            </w:pPr>
            <w:r w:rsidRPr="00C83036">
              <w:rPr>
                <w:sz w:val="20"/>
                <w:szCs w:val="20"/>
              </w:rPr>
              <w:t>écrit un mot à l’aide de tracés  identiques</w:t>
            </w:r>
          </w:p>
        </w:tc>
        <w:tc>
          <w:tcPr>
            <w:tcW w:w="600" w:type="dxa"/>
            <w:tcBorders>
              <w:right w:val="single" w:sz="4" w:space="0" w:color="auto"/>
            </w:tcBorders>
            <w:textDirection w:val="tbRl"/>
            <w:vAlign w:val="center"/>
          </w:tcPr>
          <w:p w:rsidR="001B3FAC" w:rsidRPr="00C83036" w:rsidRDefault="001B3FAC" w:rsidP="006E02E0">
            <w:pPr>
              <w:pStyle w:val="Sansinterligne"/>
              <w:jc w:val="center"/>
              <w:rPr>
                <w:sz w:val="20"/>
                <w:szCs w:val="20"/>
              </w:rPr>
            </w:pPr>
            <w:r w:rsidRPr="00C83036">
              <w:rPr>
                <w:sz w:val="20"/>
                <w:szCs w:val="20"/>
              </w:rPr>
              <w:t xml:space="preserve">utilise un nombre de lettres en fonction du </w:t>
            </w:r>
            <w:r>
              <w:rPr>
                <w:sz w:val="20"/>
                <w:szCs w:val="20"/>
              </w:rPr>
              <w:t>sens</w:t>
            </w:r>
            <w:r w:rsidR="00086B38">
              <w:rPr>
                <w:sz w:val="20"/>
                <w:szCs w:val="20"/>
              </w:rPr>
              <w:t xml:space="preserve"> du mot</w:t>
            </w:r>
          </w:p>
        </w:tc>
        <w:tc>
          <w:tcPr>
            <w:tcW w:w="675" w:type="dxa"/>
            <w:tcBorders>
              <w:left w:val="single" w:sz="4" w:space="0" w:color="auto"/>
              <w:right w:val="single" w:sz="18" w:space="0" w:color="auto"/>
            </w:tcBorders>
            <w:textDirection w:val="tbRl"/>
            <w:vAlign w:val="center"/>
          </w:tcPr>
          <w:p w:rsidR="001B3FAC" w:rsidRPr="00C83036" w:rsidRDefault="001B3FAC" w:rsidP="00C83036">
            <w:pPr>
              <w:pStyle w:val="Sansinterligne"/>
              <w:jc w:val="center"/>
              <w:rPr>
                <w:sz w:val="20"/>
                <w:szCs w:val="20"/>
              </w:rPr>
            </w:pPr>
            <w:r>
              <w:rPr>
                <w:sz w:val="20"/>
                <w:szCs w:val="20"/>
              </w:rPr>
              <w:t>Utilise plus de lettres pour écrie une phrase qu’un mot</w:t>
            </w:r>
          </w:p>
        </w:tc>
        <w:tc>
          <w:tcPr>
            <w:tcW w:w="709" w:type="dxa"/>
            <w:tcBorders>
              <w:left w:val="single" w:sz="18" w:space="0" w:color="auto"/>
              <w:right w:val="single" w:sz="4" w:space="0" w:color="auto"/>
            </w:tcBorders>
            <w:textDirection w:val="tbRl"/>
            <w:vAlign w:val="center"/>
          </w:tcPr>
          <w:p w:rsidR="001B3FAC" w:rsidRPr="00C83036" w:rsidRDefault="001B3FAC" w:rsidP="00690E30">
            <w:pPr>
              <w:ind w:left="113" w:right="113"/>
              <w:jc w:val="center"/>
              <w:rPr>
                <w:sz w:val="20"/>
                <w:szCs w:val="20"/>
              </w:rPr>
            </w:pPr>
            <w:r w:rsidRPr="00C83036">
              <w:rPr>
                <w:sz w:val="20"/>
                <w:szCs w:val="20"/>
              </w:rPr>
              <w:t>Ecrit un mot avec autant de lettres que de syllabes</w:t>
            </w:r>
          </w:p>
        </w:tc>
        <w:tc>
          <w:tcPr>
            <w:tcW w:w="709" w:type="dxa"/>
            <w:tcBorders>
              <w:left w:val="single" w:sz="4" w:space="0" w:color="auto"/>
              <w:right w:val="single" w:sz="18" w:space="0" w:color="auto"/>
            </w:tcBorders>
            <w:textDirection w:val="tbRl"/>
            <w:vAlign w:val="center"/>
          </w:tcPr>
          <w:p w:rsidR="001B3FAC" w:rsidRPr="00C83036" w:rsidRDefault="001B3FAC" w:rsidP="00C83036">
            <w:pPr>
              <w:ind w:left="113" w:right="113"/>
              <w:jc w:val="center"/>
              <w:rPr>
                <w:sz w:val="20"/>
                <w:szCs w:val="20"/>
              </w:rPr>
            </w:pPr>
            <w:r>
              <w:rPr>
                <w:sz w:val="20"/>
                <w:szCs w:val="20"/>
              </w:rPr>
              <w:t>Ecrit une phrase avec une lettre pour chaque mot</w:t>
            </w:r>
          </w:p>
        </w:tc>
        <w:tc>
          <w:tcPr>
            <w:tcW w:w="690" w:type="dxa"/>
            <w:tcBorders>
              <w:left w:val="single" w:sz="18" w:space="0" w:color="auto"/>
              <w:right w:val="single" w:sz="4" w:space="0" w:color="auto"/>
            </w:tcBorders>
            <w:textDirection w:val="tbRl"/>
            <w:vAlign w:val="center"/>
          </w:tcPr>
          <w:p w:rsidR="001B3FAC" w:rsidRPr="00C83036" w:rsidRDefault="001B3FAC" w:rsidP="00F06CE3">
            <w:pPr>
              <w:ind w:left="113" w:right="113"/>
              <w:jc w:val="center"/>
              <w:rPr>
                <w:sz w:val="20"/>
                <w:szCs w:val="20"/>
              </w:rPr>
            </w:pPr>
            <w:r w:rsidRPr="00C83036">
              <w:rPr>
                <w:sz w:val="20"/>
                <w:szCs w:val="20"/>
              </w:rPr>
              <w:t>écrit un mot avec quelques correspondances phono-</w:t>
            </w:r>
            <w:r w:rsidR="00086B38">
              <w:rPr>
                <w:sz w:val="20"/>
                <w:szCs w:val="20"/>
              </w:rPr>
              <w:t>graphiques</w:t>
            </w:r>
          </w:p>
        </w:tc>
        <w:tc>
          <w:tcPr>
            <w:tcW w:w="586" w:type="dxa"/>
            <w:tcBorders>
              <w:left w:val="single" w:sz="4" w:space="0" w:color="auto"/>
              <w:right w:val="single" w:sz="4" w:space="0" w:color="auto"/>
            </w:tcBorders>
            <w:textDirection w:val="tbRl"/>
            <w:vAlign w:val="center"/>
          </w:tcPr>
          <w:p w:rsidR="001B3FAC" w:rsidRPr="00C83036" w:rsidRDefault="001B3FAC" w:rsidP="00C83036">
            <w:pPr>
              <w:ind w:left="113" w:right="113"/>
              <w:jc w:val="center"/>
              <w:rPr>
                <w:sz w:val="20"/>
                <w:szCs w:val="20"/>
              </w:rPr>
            </w:pPr>
            <w:r>
              <w:rPr>
                <w:sz w:val="20"/>
                <w:szCs w:val="20"/>
              </w:rPr>
              <w:t>Ecrit un mot en utilisant des syllabes connues</w:t>
            </w:r>
          </w:p>
        </w:tc>
        <w:tc>
          <w:tcPr>
            <w:tcW w:w="850" w:type="dxa"/>
            <w:tcBorders>
              <w:left w:val="single" w:sz="4" w:space="0" w:color="auto"/>
              <w:right w:val="single" w:sz="18" w:space="0" w:color="auto"/>
            </w:tcBorders>
            <w:textDirection w:val="tbRl"/>
            <w:vAlign w:val="center"/>
          </w:tcPr>
          <w:p w:rsidR="001B3FAC" w:rsidRPr="00C83036" w:rsidRDefault="001B3FAC" w:rsidP="006B2541">
            <w:pPr>
              <w:ind w:left="113" w:right="113"/>
              <w:jc w:val="center"/>
              <w:rPr>
                <w:sz w:val="20"/>
                <w:szCs w:val="20"/>
              </w:rPr>
            </w:pPr>
            <w:r>
              <w:rPr>
                <w:sz w:val="20"/>
                <w:szCs w:val="20"/>
              </w:rPr>
              <w:t>Ecrit une phrase en la segmentant en plusieurs parties</w:t>
            </w:r>
          </w:p>
        </w:tc>
        <w:tc>
          <w:tcPr>
            <w:tcW w:w="851" w:type="dxa"/>
            <w:tcBorders>
              <w:left w:val="single" w:sz="18" w:space="0" w:color="auto"/>
              <w:right w:val="single" w:sz="4" w:space="0" w:color="auto"/>
            </w:tcBorders>
            <w:textDirection w:val="tbRl"/>
            <w:vAlign w:val="center"/>
          </w:tcPr>
          <w:p w:rsidR="001B3FAC" w:rsidRPr="00C83036" w:rsidRDefault="001B3FAC" w:rsidP="00C83036">
            <w:pPr>
              <w:ind w:left="113" w:right="113"/>
              <w:jc w:val="center"/>
              <w:rPr>
                <w:sz w:val="20"/>
                <w:szCs w:val="20"/>
              </w:rPr>
            </w:pPr>
            <w:r w:rsidRPr="00C83036">
              <w:rPr>
                <w:sz w:val="20"/>
                <w:szCs w:val="20"/>
              </w:rPr>
              <w:t>écrit un mot correct phonétiquement</w:t>
            </w:r>
          </w:p>
        </w:tc>
        <w:tc>
          <w:tcPr>
            <w:tcW w:w="600" w:type="dxa"/>
            <w:tcBorders>
              <w:left w:val="single" w:sz="4" w:space="0" w:color="auto"/>
            </w:tcBorders>
            <w:textDirection w:val="tbRl"/>
            <w:vAlign w:val="center"/>
          </w:tcPr>
          <w:p w:rsidR="001B3FAC" w:rsidRPr="00C83036" w:rsidRDefault="001B3FAC" w:rsidP="00C83036">
            <w:pPr>
              <w:ind w:left="113" w:right="113"/>
              <w:jc w:val="center"/>
              <w:rPr>
                <w:sz w:val="20"/>
                <w:szCs w:val="20"/>
              </w:rPr>
            </w:pPr>
            <w:r>
              <w:rPr>
                <w:sz w:val="20"/>
                <w:szCs w:val="20"/>
              </w:rPr>
              <w:t>Ecrit une phrase en la segmentant en mots</w:t>
            </w:r>
          </w:p>
        </w:tc>
        <w:tc>
          <w:tcPr>
            <w:tcW w:w="675" w:type="dxa"/>
            <w:tcBorders>
              <w:left w:val="single" w:sz="4" w:space="0" w:color="auto"/>
            </w:tcBorders>
            <w:textDirection w:val="tbRl"/>
            <w:vAlign w:val="center"/>
          </w:tcPr>
          <w:p w:rsidR="001B3FAC" w:rsidRPr="00C83036" w:rsidRDefault="001B3FAC" w:rsidP="00C83036">
            <w:pPr>
              <w:ind w:left="113" w:right="113"/>
              <w:jc w:val="center"/>
              <w:rPr>
                <w:sz w:val="20"/>
                <w:szCs w:val="20"/>
              </w:rPr>
            </w:pPr>
            <w:r>
              <w:rPr>
                <w:sz w:val="20"/>
                <w:szCs w:val="20"/>
              </w:rPr>
              <w:t>Ecrit en cursive</w:t>
            </w:r>
          </w:p>
        </w:tc>
      </w:tr>
      <w:tr w:rsidR="001B3FAC" w:rsidTr="001B3FAC">
        <w:trPr>
          <w:cantSplit/>
          <w:trHeight w:val="554"/>
        </w:trPr>
        <w:tc>
          <w:tcPr>
            <w:tcW w:w="1418" w:type="dxa"/>
            <w:vAlign w:val="center"/>
          </w:tcPr>
          <w:p w:rsidR="001B3FAC" w:rsidRDefault="001B3FAC" w:rsidP="00C54CFB">
            <w:pPr>
              <w:rPr>
                <w:rFonts w:ascii="Arial" w:hAnsi="Arial" w:cs="Arial"/>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992" w:type="dxa"/>
            <w:tcBorders>
              <w:righ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751" w:type="dxa"/>
            <w:tcBorders>
              <w:lef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1234" w:type="dxa"/>
            <w:tcBorders>
              <w:righ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694" w:type="dxa"/>
            <w:tcBorders>
              <w:lef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723" w:type="dxa"/>
            <w:textDirection w:val="tbRl"/>
            <w:vAlign w:val="center"/>
          </w:tcPr>
          <w:p w:rsidR="001B3FAC" w:rsidRPr="00C83036" w:rsidRDefault="001B3FAC" w:rsidP="00C83036">
            <w:pPr>
              <w:pStyle w:val="Sansinterligne"/>
              <w:jc w:val="center"/>
              <w:rPr>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567" w:type="dxa"/>
            <w:textDirection w:val="tbRl"/>
            <w:vAlign w:val="center"/>
          </w:tcPr>
          <w:p w:rsidR="001B3FAC" w:rsidRPr="00C83036" w:rsidRDefault="001B3FAC" w:rsidP="00C83036">
            <w:pPr>
              <w:pStyle w:val="Sansinterligne"/>
              <w:jc w:val="center"/>
              <w:rPr>
                <w:sz w:val="20"/>
                <w:szCs w:val="20"/>
              </w:rPr>
            </w:pPr>
          </w:p>
        </w:tc>
        <w:tc>
          <w:tcPr>
            <w:tcW w:w="600" w:type="dxa"/>
            <w:tcBorders>
              <w:right w:val="single" w:sz="4" w:space="0" w:color="auto"/>
            </w:tcBorders>
            <w:textDirection w:val="tbRl"/>
            <w:vAlign w:val="center"/>
          </w:tcPr>
          <w:p w:rsidR="001B3FAC" w:rsidRPr="00C83036" w:rsidRDefault="001B3FAC" w:rsidP="006E02E0">
            <w:pPr>
              <w:pStyle w:val="Sansinterligne"/>
              <w:jc w:val="center"/>
              <w:rPr>
                <w:sz w:val="20"/>
                <w:szCs w:val="20"/>
              </w:rPr>
            </w:pPr>
          </w:p>
        </w:tc>
        <w:tc>
          <w:tcPr>
            <w:tcW w:w="675" w:type="dxa"/>
            <w:tcBorders>
              <w:left w:val="single" w:sz="4" w:space="0" w:color="auto"/>
              <w:right w:val="single" w:sz="18" w:space="0" w:color="auto"/>
            </w:tcBorders>
            <w:textDirection w:val="tbRl"/>
            <w:vAlign w:val="center"/>
          </w:tcPr>
          <w:p w:rsidR="001B3FAC" w:rsidRDefault="001B3FAC" w:rsidP="00C83036">
            <w:pPr>
              <w:pStyle w:val="Sansinterligne"/>
              <w:jc w:val="center"/>
              <w:rPr>
                <w:sz w:val="20"/>
                <w:szCs w:val="20"/>
              </w:rPr>
            </w:pPr>
          </w:p>
        </w:tc>
        <w:tc>
          <w:tcPr>
            <w:tcW w:w="709" w:type="dxa"/>
            <w:tcBorders>
              <w:left w:val="single" w:sz="18" w:space="0" w:color="auto"/>
              <w:right w:val="single" w:sz="4" w:space="0" w:color="auto"/>
            </w:tcBorders>
            <w:textDirection w:val="tbRl"/>
            <w:vAlign w:val="center"/>
          </w:tcPr>
          <w:p w:rsidR="001B3FAC" w:rsidRPr="00C83036" w:rsidRDefault="001B3FAC" w:rsidP="00690E30">
            <w:pPr>
              <w:ind w:left="113" w:right="113"/>
              <w:jc w:val="center"/>
              <w:rPr>
                <w:sz w:val="20"/>
                <w:szCs w:val="20"/>
              </w:rPr>
            </w:pPr>
          </w:p>
        </w:tc>
        <w:tc>
          <w:tcPr>
            <w:tcW w:w="709" w:type="dxa"/>
            <w:tcBorders>
              <w:left w:val="single" w:sz="4" w:space="0" w:color="auto"/>
              <w:right w:val="single" w:sz="18" w:space="0" w:color="auto"/>
            </w:tcBorders>
            <w:textDirection w:val="tbRl"/>
            <w:vAlign w:val="center"/>
          </w:tcPr>
          <w:p w:rsidR="001B3FAC" w:rsidRDefault="001B3FAC" w:rsidP="00C83036">
            <w:pPr>
              <w:ind w:left="113" w:right="113"/>
              <w:jc w:val="center"/>
              <w:rPr>
                <w:sz w:val="20"/>
                <w:szCs w:val="20"/>
              </w:rPr>
            </w:pPr>
          </w:p>
        </w:tc>
        <w:tc>
          <w:tcPr>
            <w:tcW w:w="1276" w:type="dxa"/>
            <w:gridSpan w:val="2"/>
            <w:tcBorders>
              <w:left w:val="single" w:sz="18" w:space="0" w:color="auto"/>
              <w:right w:val="single" w:sz="4" w:space="0" w:color="auto"/>
            </w:tcBorders>
            <w:textDirection w:val="tbRl"/>
            <w:vAlign w:val="center"/>
          </w:tcPr>
          <w:p w:rsidR="001B3FAC" w:rsidRPr="00C83036" w:rsidRDefault="001B3FAC" w:rsidP="00C83036">
            <w:pPr>
              <w:ind w:left="113" w:right="113"/>
              <w:jc w:val="center"/>
              <w:rPr>
                <w:sz w:val="20"/>
                <w:szCs w:val="20"/>
              </w:rPr>
            </w:pPr>
          </w:p>
        </w:tc>
        <w:tc>
          <w:tcPr>
            <w:tcW w:w="850" w:type="dxa"/>
            <w:tcBorders>
              <w:left w:val="single" w:sz="4" w:space="0" w:color="auto"/>
              <w:right w:val="single" w:sz="18" w:space="0" w:color="auto"/>
            </w:tcBorders>
            <w:textDirection w:val="tbRl"/>
            <w:vAlign w:val="center"/>
          </w:tcPr>
          <w:p w:rsidR="001B3FAC" w:rsidRDefault="001B3FAC" w:rsidP="006B2541">
            <w:pPr>
              <w:ind w:left="113" w:right="113"/>
              <w:jc w:val="center"/>
              <w:rPr>
                <w:sz w:val="20"/>
                <w:szCs w:val="20"/>
              </w:rPr>
            </w:pPr>
          </w:p>
        </w:tc>
        <w:tc>
          <w:tcPr>
            <w:tcW w:w="851" w:type="dxa"/>
            <w:tcBorders>
              <w:left w:val="single" w:sz="18" w:space="0" w:color="auto"/>
              <w:right w:val="single" w:sz="4" w:space="0" w:color="auto"/>
            </w:tcBorders>
            <w:textDirection w:val="tbRl"/>
            <w:vAlign w:val="center"/>
          </w:tcPr>
          <w:p w:rsidR="001B3FAC" w:rsidRPr="00C83036" w:rsidRDefault="001B3FAC" w:rsidP="00C83036">
            <w:pPr>
              <w:ind w:left="113" w:right="113"/>
              <w:jc w:val="center"/>
              <w:rPr>
                <w:sz w:val="20"/>
                <w:szCs w:val="20"/>
              </w:rPr>
            </w:pPr>
          </w:p>
        </w:tc>
        <w:tc>
          <w:tcPr>
            <w:tcW w:w="600" w:type="dxa"/>
            <w:tcBorders>
              <w:left w:val="single" w:sz="4" w:space="0" w:color="auto"/>
            </w:tcBorders>
            <w:textDirection w:val="tbRl"/>
            <w:vAlign w:val="center"/>
          </w:tcPr>
          <w:p w:rsidR="001B3FAC" w:rsidRDefault="001B3FAC" w:rsidP="00C83036">
            <w:pPr>
              <w:ind w:left="113" w:right="113"/>
              <w:jc w:val="center"/>
              <w:rPr>
                <w:sz w:val="20"/>
                <w:szCs w:val="20"/>
              </w:rPr>
            </w:pPr>
          </w:p>
        </w:tc>
        <w:tc>
          <w:tcPr>
            <w:tcW w:w="675" w:type="dxa"/>
            <w:tcBorders>
              <w:left w:val="single" w:sz="4" w:space="0" w:color="auto"/>
            </w:tcBorders>
            <w:textDirection w:val="tbRl"/>
            <w:vAlign w:val="center"/>
          </w:tcPr>
          <w:p w:rsidR="001B3FAC" w:rsidRDefault="001B3FAC" w:rsidP="00C83036">
            <w:pPr>
              <w:ind w:left="113" w:right="113"/>
              <w:jc w:val="center"/>
              <w:rPr>
                <w:sz w:val="20"/>
                <w:szCs w:val="20"/>
              </w:rPr>
            </w:pPr>
          </w:p>
        </w:tc>
      </w:tr>
      <w:tr w:rsidR="001B3FAC" w:rsidTr="001B3FAC">
        <w:trPr>
          <w:cantSplit/>
          <w:trHeight w:val="554"/>
        </w:trPr>
        <w:tc>
          <w:tcPr>
            <w:tcW w:w="1418" w:type="dxa"/>
            <w:vAlign w:val="center"/>
          </w:tcPr>
          <w:p w:rsidR="001B3FAC" w:rsidRDefault="001B3FAC" w:rsidP="00C54CFB">
            <w:pPr>
              <w:rPr>
                <w:rFonts w:ascii="Arial" w:hAnsi="Arial" w:cs="Arial"/>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992" w:type="dxa"/>
            <w:tcBorders>
              <w:righ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751" w:type="dxa"/>
            <w:tcBorders>
              <w:lef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1234" w:type="dxa"/>
            <w:tcBorders>
              <w:righ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694" w:type="dxa"/>
            <w:tcBorders>
              <w:left w:val="single" w:sz="18" w:space="0" w:color="auto"/>
            </w:tcBorders>
            <w:textDirection w:val="tbRl"/>
            <w:vAlign w:val="center"/>
          </w:tcPr>
          <w:p w:rsidR="001B3FAC" w:rsidRPr="00C83036" w:rsidRDefault="001B3FAC" w:rsidP="00C83036">
            <w:pPr>
              <w:pStyle w:val="Sansinterligne"/>
              <w:jc w:val="center"/>
              <w:rPr>
                <w:sz w:val="20"/>
                <w:szCs w:val="20"/>
              </w:rPr>
            </w:pPr>
          </w:p>
        </w:tc>
        <w:tc>
          <w:tcPr>
            <w:tcW w:w="723" w:type="dxa"/>
            <w:textDirection w:val="tbRl"/>
            <w:vAlign w:val="center"/>
          </w:tcPr>
          <w:p w:rsidR="001B3FAC" w:rsidRPr="00C83036" w:rsidRDefault="001B3FAC" w:rsidP="00C83036">
            <w:pPr>
              <w:pStyle w:val="Sansinterligne"/>
              <w:jc w:val="center"/>
              <w:rPr>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709" w:type="dxa"/>
            <w:textDirection w:val="tbRl"/>
            <w:vAlign w:val="center"/>
          </w:tcPr>
          <w:p w:rsidR="001B3FAC" w:rsidRPr="00C83036" w:rsidRDefault="001B3FAC" w:rsidP="00C83036">
            <w:pPr>
              <w:pStyle w:val="Sansinterligne"/>
              <w:jc w:val="center"/>
              <w:rPr>
                <w:sz w:val="20"/>
                <w:szCs w:val="20"/>
              </w:rPr>
            </w:pPr>
          </w:p>
        </w:tc>
        <w:tc>
          <w:tcPr>
            <w:tcW w:w="567" w:type="dxa"/>
            <w:textDirection w:val="tbRl"/>
            <w:vAlign w:val="center"/>
          </w:tcPr>
          <w:p w:rsidR="001B3FAC" w:rsidRPr="00C83036" w:rsidRDefault="001B3FAC" w:rsidP="00C83036">
            <w:pPr>
              <w:pStyle w:val="Sansinterligne"/>
              <w:jc w:val="center"/>
              <w:rPr>
                <w:sz w:val="20"/>
                <w:szCs w:val="20"/>
              </w:rPr>
            </w:pPr>
          </w:p>
        </w:tc>
        <w:tc>
          <w:tcPr>
            <w:tcW w:w="600" w:type="dxa"/>
            <w:tcBorders>
              <w:right w:val="single" w:sz="4" w:space="0" w:color="auto"/>
            </w:tcBorders>
            <w:textDirection w:val="tbRl"/>
            <w:vAlign w:val="center"/>
          </w:tcPr>
          <w:p w:rsidR="001B3FAC" w:rsidRPr="00C83036" w:rsidRDefault="001B3FAC" w:rsidP="006E02E0">
            <w:pPr>
              <w:pStyle w:val="Sansinterligne"/>
              <w:jc w:val="center"/>
              <w:rPr>
                <w:sz w:val="20"/>
                <w:szCs w:val="20"/>
              </w:rPr>
            </w:pPr>
          </w:p>
        </w:tc>
        <w:tc>
          <w:tcPr>
            <w:tcW w:w="675" w:type="dxa"/>
            <w:tcBorders>
              <w:left w:val="single" w:sz="4" w:space="0" w:color="auto"/>
              <w:right w:val="single" w:sz="18" w:space="0" w:color="auto"/>
            </w:tcBorders>
            <w:textDirection w:val="tbRl"/>
            <w:vAlign w:val="center"/>
          </w:tcPr>
          <w:p w:rsidR="001B3FAC" w:rsidRDefault="001B3FAC" w:rsidP="00C83036">
            <w:pPr>
              <w:pStyle w:val="Sansinterligne"/>
              <w:jc w:val="center"/>
              <w:rPr>
                <w:sz w:val="20"/>
                <w:szCs w:val="20"/>
              </w:rPr>
            </w:pPr>
          </w:p>
        </w:tc>
        <w:tc>
          <w:tcPr>
            <w:tcW w:w="709" w:type="dxa"/>
            <w:tcBorders>
              <w:left w:val="single" w:sz="18" w:space="0" w:color="auto"/>
              <w:right w:val="single" w:sz="4" w:space="0" w:color="auto"/>
            </w:tcBorders>
            <w:textDirection w:val="tbRl"/>
            <w:vAlign w:val="center"/>
          </w:tcPr>
          <w:p w:rsidR="001B3FAC" w:rsidRPr="00C83036" w:rsidRDefault="001B3FAC" w:rsidP="00690E30">
            <w:pPr>
              <w:ind w:left="113" w:right="113"/>
              <w:jc w:val="center"/>
              <w:rPr>
                <w:sz w:val="20"/>
                <w:szCs w:val="20"/>
              </w:rPr>
            </w:pPr>
          </w:p>
        </w:tc>
        <w:tc>
          <w:tcPr>
            <w:tcW w:w="709" w:type="dxa"/>
            <w:tcBorders>
              <w:left w:val="single" w:sz="4" w:space="0" w:color="auto"/>
              <w:right w:val="single" w:sz="18" w:space="0" w:color="auto"/>
            </w:tcBorders>
            <w:textDirection w:val="tbRl"/>
            <w:vAlign w:val="center"/>
          </w:tcPr>
          <w:p w:rsidR="001B3FAC" w:rsidRDefault="001B3FAC" w:rsidP="00C83036">
            <w:pPr>
              <w:ind w:left="113" w:right="113"/>
              <w:jc w:val="center"/>
              <w:rPr>
                <w:sz w:val="20"/>
                <w:szCs w:val="20"/>
              </w:rPr>
            </w:pPr>
          </w:p>
        </w:tc>
        <w:tc>
          <w:tcPr>
            <w:tcW w:w="1276" w:type="dxa"/>
            <w:gridSpan w:val="2"/>
            <w:tcBorders>
              <w:left w:val="single" w:sz="18" w:space="0" w:color="auto"/>
              <w:right w:val="single" w:sz="4" w:space="0" w:color="auto"/>
            </w:tcBorders>
            <w:textDirection w:val="tbRl"/>
            <w:vAlign w:val="center"/>
          </w:tcPr>
          <w:p w:rsidR="001B3FAC" w:rsidRPr="00C83036" w:rsidRDefault="001B3FAC" w:rsidP="00C83036">
            <w:pPr>
              <w:ind w:left="113" w:right="113"/>
              <w:jc w:val="center"/>
              <w:rPr>
                <w:sz w:val="20"/>
                <w:szCs w:val="20"/>
              </w:rPr>
            </w:pPr>
          </w:p>
        </w:tc>
        <w:tc>
          <w:tcPr>
            <w:tcW w:w="850" w:type="dxa"/>
            <w:tcBorders>
              <w:left w:val="single" w:sz="4" w:space="0" w:color="auto"/>
              <w:right w:val="single" w:sz="18" w:space="0" w:color="auto"/>
            </w:tcBorders>
            <w:textDirection w:val="tbRl"/>
            <w:vAlign w:val="center"/>
          </w:tcPr>
          <w:p w:rsidR="001B3FAC" w:rsidRDefault="001B3FAC" w:rsidP="006B2541">
            <w:pPr>
              <w:ind w:left="113" w:right="113"/>
              <w:jc w:val="center"/>
              <w:rPr>
                <w:sz w:val="20"/>
                <w:szCs w:val="20"/>
              </w:rPr>
            </w:pPr>
          </w:p>
        </w:tc>
        <w:tc>
          <w:tcPr>
            <w:tcW w:w="851" w:type="dxa"/>
            <w:tcBorders>
              <w:left w:val="single" w:sz="18" w:space="0" w:color="auto"/>
              <w:right w:val="single" w:sz="4" w:space="0" w:color="auto"/>
            </w:tcBorders>
            <w:textDirection w:val="tbRl"/>
            <w:vAlign w:val="center"/>
          </w:tcPr>
          <w:p w:rsidR="001B3FAC" w:rsidRPr="00C83036" w:rsidRDefault="001B3FAC" w:rsidP="00C83036">
            <w:pPr>
              <w:ind w:left="113" w:right="113"/>
              <w:jc w:val="center"/>
              <w:rPr>
                <w:sz w:val="20"/>
                <w:szCs w:val="20"/>
              </w:rPr>
            </w:pPr>
          </w:p>
        </w:tc>
        <w:tc>
          <w:tcPr>
            <w:tcW w:w="600" w:type="dxa"/>
            <w:tcBorders>
              <w:left w:val="single" w:sz="4" w:space="0" w:color="auto"/>
            </w:tcBorders>
            <w:textDirection w:val="tbRl"/>
            <w:vAlign w:val="center"/>
          </w:tcPr>
          <w:p w:rsidR="001B3FAC" w:rsidRDefault="001B3FAC" w:rsidP="00C83036">
            <w:pPr>
              <w:ind w:left="113" w:right="113"/>
              <w:jc w:val="center"/>
              <w:rPr>
                <w:sz w:val="20"/>
                <w:szCs w:val="20"/>
              </w:rPr>
            </w:pPr>
          </w:p>
        </w:tc>
        <w:tc>
          <w:tcPr>
            <w:tcW w:w="675" w:type="dxa"/>
            <w:tcBorders>
              <w:left w:val="single" w:sz="4" w:space="0" w:color="auto"/>
            </w:tcBorders>
            <w:textDirection w:val="tbRl"/>
            <w:vAlign w:val="center"/>
          </w:tcPr>
          <w:p w:rsidR="001B3FAC" w:rsidRDefault="001B3FAC" w:rsidP="00C83036">
            <w:pPr>
              <w:ind w:left="113" w:right="113"/>
              <w:jc w:val="center"/>
              <w:rPr>
                <w:sz w:val="20"/>
                <w:szCs w:val="20"/>
              </w:rPr>
            </w:pPr>
          </w:p>
        </w:tc>
      </w:tr>
    </w:tbl>
    <w:p w:rsidR="00F21286" w:rsidRDefault="00F21286">
      <w:pPr>
        <w:rPr>
          <w:sz w:val="44"/>
          <w:szCs w:val="44"/>
        </w:rPr>
      </w:pPr>
    </w:p>
    <w:p w:rsidR="005F0E01" w:rsidRDefault="005F0E01"/>
    <w:p w:rsidR="00F21286" w:rsidRDefault="00F21286"/>
    <w:p w:rsidR="00F21286" w:rsidRDefault="00F21286"/>
    <w:p w:rsidR="005F0E01" w:rsidRPr="005F0E01" w:rsidRDefault="00F21286" w:rsidP="005F0E01">
      <w:pPr>
        <w:jc w:val="center"/>
        <w:rPr>
          <w:b/>
          <w:smallCaps/>
          <w:sz w:val="32"/>
          <w:szCs w:val="32"/>
        </w:rPr>
      </w:pPr>
      <w:r w:rsidRPr="005F0E01">
        <w:rPr>
          <w:b/>
          <w:smallCaps/>
          <w:sz w:val="32"/>
          <w:szCs w:val="32"/>
        </w:rPr>
        <w:lastRenderedPageBreak/>
        <w:t>La conceptualisation du passage de l’oral à l’écrit par le biais de l’écriture inventée</w:t>
      </w:r>
    </w:p>
    <w:tbl>
      <w:tblPr>
        <w:tblStyle w:val="Grilledutableau"/>
        <w:tblW w:w="0" w:type="auto"/>
        <w:tblLook w:val="04A0"/>
      </w:tblPr>
      <w:tblGrid>
        <w:gridCol w:w="7479"/>
        <w:gridCol w:w="7371"/>
      </w:tblGrid>
      <w:tr w:rsidR="001B3FAC" w:rsidRPr="00F21286" w:rsidTr="005F0E01">
        <w:trPr>
          <w:trHeight w:val="508"/>
        </w:trPr>
        <w:tc>
          <w:tcPr>
            <w:tcW w:w="7479" w:type="dxa"/>
            <w:vAlign w:val="center"/>
          </w:tcPr>
          <w:p w:rsidR="001B3FAC" w:rsidRPr="005F0E01" w:rsidRDefault="001B3FAC" w:rsidP="005F0E01">
            <w:pPr>
              <w:jc w:val="center"/>
              <w:rPr>
                <w:b/>
                <w:sz w:val="24"/>
                <w:szCs w:val="24"/>
              </w:rPr>
            </w:pPr>
            <w:r w:rsidRPr="005F0E01">
              <w:rPr>
                <w:b/>
                <w:sz w:val="24"/>
                <w:szCs w:val="24"/>
              </w:rPr>
              <w:t>Ce que l’enfant produit à l’écrit :</w:t>
            </w:r>
          </w:p>
        </w:tc>
        <w:tc>
          <w:tcPr>
            <w:tcW w:w="7371" w:type="dxa"/>
            <w:vAlign w:val="center"/>
          </w:tcPr>
          <w:p w:rsidR="001B3FAC" w:rsidRPr="005F0E01" w:rsidRDefault="001B3FAC" w:rsidP="005F0E01">
            <w:pPr>
              <w:jc w:val="center"/>
              <w:rPr>
                <w:b/>
                <w:sz w:val="24"/>
                <w:szCs w:val="24"/>
              </w:rPr>
            </w:pPr>
            <w:r w:rsidRPr="005F0E01">
              <w:rPr>
                <w:b/>
                <w:sz w:val="24"/>
                <w:szCs w:val="24"/>
              </w:rPr>
              <w:t xml:space="preserve">Ce que l’enfant comprend </w:t>
            </w:r>
            <w:r w:rsidR="007E44A7" w:rsidRPr="005F0E01">
              <w:rPr>
                <w:b/>
                <w:sz w:val="24"/>
                <w:szCs w:val="24"/>
              </w:rPr>
              <w:t xml:space="preserve"> </w:t>
            </w:r>
            <w:r w:rsidR="005F0E01" w:rsidRPr="005F0E01">
              <w:rPr>
                <w:b/>
                <w:sz w:val="24"/>
                <w:szCs w:val="24"/>
              </w:rPr>
              <w:t>de l’écrit et des liens avec l’oral</w:t>
            </w:r>
          </w:p>
        </w:tc>
      </w:tr>
      <w:tr w:rsidR="00AB665C" w:rsidRPr="00F21286" w:rsidTr="005F0E01">
        <w:trPr>
          <w:trHeight w:val="434"/>
        </w:trPr>
        <w:tc>
          <w:tcPr>
            <w:tcW w:w="7479" w:type="dxa"/>
          </w:tcPr>
          <w:p w:rsidR="00AB665C" w:rsidRPr="00F21286" w:rsidRDefault="00481B19">
            <w:pPr>
              <w:rPr>
                <w:sz w:val="24"/>
                <w:szCs w:val="24"/>
              </w:rPr>
            </w:pPr>
            <w:r w:rsidRPr="00F21286">
              <w:rPr>
                <w:sz w:val="24"/>
                <w:szCs w:val="24"/>
              </w:rPr>
              <w:t>D</w:t>
            </w:r>
            <w:r w:rsidR="00AB665C" w:rsidRPr="00F21286">
              <w:rPr>
                <w:sz w:val="24"/>
                <w:szCs w:val="24"/>
              </w:rPr>
              <w:t>essine</w:t>
            </w:r>
          </w:p>
        </w:tc>
        <w:tc>
          <w:tcPr>
            <w:tcW w:w="7371" w:type="dxa"/>
            <w:vAlign w:val="center"/>
          </w:tcPr>
          <w:p w:rsidR="00AB665C" w:rsidRPr="00F21286" w:rsidRDefault="007634E1" w:rsidP="00820B14">
            <w:pPr>
              <w:rPr>
                <w:sz w:val="24"/>
                <w:szCs w:val="24"/>
              </w:rPr>
            </w:pPr>
            <w:r w:rsidRPr="00F21286">
              <w:rPr>
                <w:sz w:val="24"/>
                <w:szCs w:val="24"/>
              </w:rPr>
              <w:t>Pas de conceptualisation de l’écrit</w:t>
            </w:r>
          </w:p>
        </w:tc>
      </w:tr>
      <w:tr w:rsidR="007634E1" w:rsidRPr="00F21286" w:rsidTr="005F0E01">
        <w:trPr>
          <w:trHeight w:val="412"/>
        </w:trPr>
        <w:tc>
          <w:tcPr>
            <w:tcW w:w="7479" w:type="dxa"/>
          </w:tcPr>
          <w:p w:rsidR="007634E1" w:rsidRPr="00F21286" w:rsidRDefault="007634E1">
            <w:pPr>
              <w:rPr>
                <w:sz w:val="24"/>
                <w:szCs w:val="24"/>
              </w:rPr>
            </w:pPr>
            <w:r w:rsidRPr="00F21286">
              <w:rPr>
                <w:sz w:val="24"/>
                <w:szCs w:val="24"/>
              </w:rPr>
              <w:t>produit des simulacres d’écriture</w:t>
            </w:r>
          </w:p>
        </w:tc>
        <w:tc>
          <w:tcPr>
            <w:tcW w:w="7371" w:type="dxa"/>
            <w:vMerge w:val="restart"/>
            <w:vAlign w:val="center"/>
          </w:tcPr>
          <w:p w:rsidR="007634E1" w:rsidRPr="00F21286" w:rsidRDefault="007634E1" w:rsidP="00820B14">
            <w:pPr>
              <w:rPr>
                <w:sz w:val="24"/>
                <w:szCs w:val="24"/>
              </w:rPr>
            </w:pPr>
            <w:r w:rsidRPr="00F21286">
              <w:rPr>
                <w:sz w:val="24"/>
                <w:szCs w:val="24"/>
              </w:rPr>
              <w:t>Comprend que l’écrit se code avec des lettres</w:t>
            </w:r>
          </w:p>
        </w:tc>
      </w:tr>
      <w:tr w:rsidR="007634E1" w:rsidRPr="00F21286" w:rsidTr="005F0E01">
        <w:trPr>
          <w:trHeight w:val="418"/>
        </w:trPr>
        <w:tc>
          <w:tcPr>
            <w:tcW w:w="7479" w:type="dxa"/>
          </w:tcPr>
          <w:p w:rsidR="007634E1" w:rsidRPr="00F21286" w:rsidRDefault="007634E1">
            <w:pPr>
              <w:rPr>
                <w:sz w:val="24"/>
                <w:szCs w:val="24"/>
              </w:rPr>
            </w:pPr>
            <w:r w:rsidRPr="00F21286">
              <w:rPr>
                <w:sz w:val="24"/>
                <w:szCs w:val="24"/>
              </w:rPr>
              <w:t>trace des pseudo-lettres</w:t>
            </w:r>
          </w:p>
        </w:tc>
        <w:tc>
          <w:tcPr>
            <w:tcW w:w="7371" w:type="dxa"/>
            <w:vMerge/>
            <w:vAlign w:val="center"/>
          </w:tcPr>
          <w:p w:rsidR="007634E1" w:rsidRPr="00F21286" w:rsidRDefault="007634E1" w:rsidP="00820B14">
            <w:pPr>
              <w:rPr>
                <w:sz w:val="24"/>
                <w:szCs w:val="24"/>
              </w:rPr>
            </w:pPr>
          </w:p>
        </w:tc>
      </w:tr>
      <w:tr w:rsidR="007634E1" w:rsidRPr="00F21286" w:rsidTr="005F0E01">
        <w:trPr>
          <w:trHeight w:val="424"/>
        </w:trPr>
        <w:tc>
          <w:tcPr>
            <w:tcW w:w="7479" w:type="dxa"/>
          </w:tcPr>
          <w:p w:rsidR="007634E1" w:rsidRPr="00F21286" w:rsidRDefault="007634E1">
            <w:pPr>
              <w:rPr>
                <w:sz w:val="24"/>
                <w:szCs w:val="24"/>
              </w:rPr>
            </w:pPr>
            <w:r w:rsidRPr="00F21286">
              <w:rPr>
                <w:sz w:val="24"/>
                <w:szCs w:val="24"/>
              </w:rPr>
              <w:t>trace les lettres de son prénom</w:t>
            </w:r>
          </w:p>
        </w:tc>
        <w:tc>
          <w:tcPr>
            <w:tcW w:w="7371" w:type="dxa"/>
            <w:vMerge/>
            <w:vAlign w:val="center"/>
          </w:tcPr>
          <w:p w:rsidR="007634E1" w:rsidRPr="00F21286" w:rsidRDefault="007634E1" w:rsidP="00820B14">
            <w:pPr>
              <w:rPr>
                <w:sz w:val="24"/>
                <w:szCs w:val="24"/>
              </w:rPr>
            </w:pPr>
          </w:p>
        </w:tc>
      </w:tr>
      <w:tr w:rsidR="007634E1" w:rsidRPr="00F21286" w:rsidTr="005F0E01">
        <w:trPr>
          <w:trHeight w:val="416"/>
        </w:trPr>
        <w:tc>
          <w:tcPr>
            <w:tcW w:w="7479" w:type="dxa"/>
          </w:tcPr>
          <w:p w:rsidR="007634E1" w:rsidRPr="00F21286" w:rsidRDefault="007634E1" w:rsidP="009A32C4">
            <w:pPr>
              <w:rPr>
                <w:sz w:val="24"/>
                <w:szCs w:val="24"/>
              </w:rPr>
            </w:pPr>
            <w:r w:rsidRPr="00F21286">
              <w:rPr>
                <w:sz w:val="24"/>
                <w:szCs w:val="24"/>
              </w:rPr>
              <w:t>Ecrit de gauche à droite</w:t>
            </w:r>
          </w:p>
        </w:tc>
        <w:tc>
          <w:tcPr>
            <w:tcW w:w="7371" w:type="dxa"/>
            <w:vMerge w:val="restart"/>
            <w:vAlign w:val="center"/>
          </w:tcPr>
          <w:p w:rsidR="007634E1" w:rsidRPr="00F21286" w:rsidRDefault="007634E1" w:rsidP="00820B14">
            <w:pPr>
              <w:rPr>
                <w:sz w:val="24"/>
                <w:szCs w:val="24"/>
              </w:rPr>
            </w:pPr>
            <w:r w:rsidRPr="00F21286">
              <w:rPr>
                <w:sz w:val="24"/>
                <w:szCs w:val="24"/>
              </w:rPr>
              <w:t>Connaît  le sens de la lecture et de l’écriture</w:t>
            </w:r>
          </w:p>
        </w:tc>
      </w:tr>
      <w:tr w:rsidR="007634E1" w:rsidRPr="00F21286" w:rsidTr="005F0E01">
        <w:trPr>
          <w:trHeight w:val="408"/>
        </w:trPr>
        <w:tc>
          <w:tcPr>
            <w:tcW w:w="7479" w:type="dxa"/>
          </w:tcPr>
          <w:p w:rsidR="007634E1" w:rsidRPr="00F21286" w:rsidRDefault="007634E1">
            <w:pPr>
              <w:rPr>
                <w:sz w:val="24"/>
                <w:szCs w:val="24"/>
              </w:rPr>
            </w:pPr>
            <w:r w:rsidRPr="00F21286">
              <w:rPr>
                <w:sz w:val="24"/>
                <w:szCs w:val="24"/>
              </w:rPr>
              <w:t>respecte l’alignement des lettres</w:t>
            </w:r>
          </w:p>
        </w:tc>
        <w:tc>
          <w:tcPr>
            <w:tcW w:w="7371" w:type="dxa"/>
            <w:vMerge/>
            <w:vAlign w:val="center"/>
          </w:tcPr>
          <w:p w:rsidR="007634E1" w:rsidRPr="00F21286" w:rsidRDefault="007634E1" w:rsidP="00820B14">
            <w:pPr>
              <w:rPr>
                <w:sz w:val="24"/>
                <w:szCs w:val="24"/>
              </w:rPr>
            </w:pPr>
          </w:p>
        </w:tc>
      </w:tr>
      <w:tr w:rsidR="00820B14" w:rsidRPr="00F21286" w:rsidTr="005F0E01">
        <w:trPr>
          <w:trHeight w:val="414"/>
        </w:trPr>
        <w:tc>
          <w:tcPr>
            <w:tcW w:w="7479" w:type="dxa"/>
          </w:tcPr>
          <w:p w:rsidR="00820B14" w:rsidRPr="00F21286" w:rsidRDefault="00820B14">
            <w:pPr>
              <w:rPr>
                <w:sz w:val="24"/>
                <w:szCs w:val="24"/>
              </w:rPr>
            </w:pPr>
            <w:r w:rsidRPr="00F21286">
              <w:rPr>
                <w:sz w:val="24"/>
                <w:szCs w:val="24"/>
              </w:rPr>
              <w:t>utilise toutes les lettres qu’il connaît</w:t>
            </w:r>
            <w:r>
              <w:rPr>
                <w:sz w:val="24"/>
                <w:szCs w:val="24"/>
              </w:rPr>
              <w:t xml:space="preserve"> pour écrire un mot</w:t>
            </w:r>
          </w:p>
        </w:tc>
        <w:tc>
          <w:tcPr>
            <w:tcW w:w="7371" w:type="dxa"/>
            <w:vMerge w:val="restart"/>
            <w:vAlign w:val="center"/>
          </w:tcPr>
          <w:p w:rsidR="00820B14" w:rsidRPr="00F21286" w:rsidRDefault="00820B14" w:rsidP="00820B14">
            <w:pPr>
              <w:rPr>
                <w:sz w:val="24"/>
                <w:szCs w:val="24"/>
              </w:rPr>
            </w:pPr>
            <w:r w:rsidRPr="00F21286">
              <w:rPr>
                <w:sz w:val="24"/>
                <w:szCs w:val="24"/>
              </w:rPr>
              <w:t>Comprend que l’écrit encode l’oral</w:t>
            </w:r>
          </w:p>
        </w:tc>
      </w:tr>
      <w:tr w:rsidR="00820B14" w:rsidRPr="00F21286" w:rsidTr="005F0E01">
        <w:trPr>
          <w:trHeight w:val="420"/>
        </w:trPr>
        <w:tc>
          <w:tcPr>
            <w:tcW w:w="7479" w:type="dxa"/>
          </w:tcPr>
          <w:p w:rsidR="00820B14" w:rsidRPr="00F21286" w:rsidRDefault="00820B14">
            <w:pPr>
              <w:rPr>
                <w:sz w:val="24"/>
                <w:szCs w:val="24"/>
              </w:rPr>
            </w:pPr>
            <w:r w:rsidRPr="00F21286">
              <w:rPr>
                <w:sz w:val="24"/>
                <w:szCs w:val="24"/>
              </w:rPr>
              <w:t>écrit des mots globalement mémorisés</w:t>
            </w:r>
            <w:r>
              <w:rPr>
                <w:sz w:val="24"/>
                <w:szCs w:val="24"/>
              </w:rPr>
              <w:t xml:space="preserve"> (son prénom)</w:t>
            </w:r>
          </w:p>
        </w:tc>
        <w:tc>
          <w:tcPr>
            <w:tcW w:w="7371" w:type="dxa"/>
            <w:vMerge/>
            <w:vAlign w:val="center"/>
          </w:tcPr>
          <w:p w:rsidR="00820B14" w:rsidRPr="00F21286" w:rsidRDefault="00820B14" w:rsidP="00820B14">
            <w:pPr>
              <w:rPr>
                <w:sz w:val="24"/>
                <w:szCs w:val="24"/>
              </w:rPr>
            </w:pPr>
          </w:p>
        </w:tc>
      </w:tr>
      <w:tr w:rsidR="00820B14" w:rsidRPr="00F21286" w:rsidTr="005F0E01">
        <w:trPr>
          <w:trHeight w:val="412"/>
        </w:trPr>
        <w:tc>
          <w:tcPr>
            <w:tcW w:w="7479" w:type="dxa"/>
          </w:tcPr>
          <w:p w:rsidR="00820B14" w:rsidRPr="00F21286" w:rsidRDefault="00820B14">
            <w:pPr>
              <w:rPr>
                <w:sz w:val="24"/>
                <w:szCs w:val="24"/>
              </w:rPr>
            </w:pPr>
            <w:r w:rsidRPr="00F21286">
              <w:rPr>
                <w:sz w:val="24"/>
                <w:szCs w:val="24"/>
              </w:rPr>
              <w:t>écrit en capitales d’imprimerie</w:t>
            </w:r>
          </w:p>
        </w:tc>
        <w:tc>
          <w:tcPr>
            <w:tcW w:w="7371" w:type="dxa"/>
            <w:vMerge w:val="restart"/>
            <w:vAlign w:val="center"/>
          </w:tcPr>
          <w:p w:rsidR="00820B14" w:rsidRPr="00F21286" w:rsidRDefault="00820B14" w:rsidP="00820B14">
            <w:pPr>
              <w:rPr>
                <w:sz w:val="24"/>
                <w:szCs w:val="24"/>
              </w:rPr>
            </w:pPr>
            <w:r w:rsidRPr="00F21286">
              <w:rPr>
                <w:sz w:val="24"/>
                <w:szCs w:val="24"/>
              </w:rPr>
              <w:t>Comprend que l’écrit est stable</w:t>
            </w:r>
          </w:p>
        </w:tc>
      </w:tr>
      <w:tr w:rsidR="00820B14" w:rsidRPr="00F21286" w:rsidTr="005F0E01">
        <w:trPr>
          <w:trHeight w:val="412"/>
        </w:trPr>
        <w:tc>
          <w:tcPr>
            <w:tcW w:w="7479" w:type="dxa"/>
          </w:tcPr>
          <w:p w:rsidR="00820B14" w:rsidRPr="00F21286" w:rsidRDefault="00820B14">
            <w:pPr>
              <w:rPr>
                <w:sz w:val="24"/>
                <w:szCs w:val="24"/>
              </w:rPr>
            </w:pPr>
            <w:r w:rsidRPr="00F21286">
              <w:rPr>
                <w:sz w:val="24"/>
                <w:szCs w:val="24"/>
              </w:rPr>
              <w:t>Ecrit en cursive</w:t>
            </w:r>
          </w:p>
        </w:tc>
        <w:tc>
          <w:tcPr>
            <w:tcW w:w="7371" w:type="dxa"/>
            <w:vMerge/>
            <w:vAlign w:val="center"/>
          </w:tcPr>
          <w:p w:rsidR="00820B14" w:rsidRPr="00F21286" w:rsidRDefault="00820B14" w:rsidP="00820B14">
            <w:pPr>
              <w:rPr>
                <w:sz w:val="24"/>
                <w:szCs w:val="24"/>
              </w:rPr>
            </w:pPr>
          </w:p>
        </w:tc>
      </w:tr>
      <w:tr w:rsidR="007634E1" w:rsidRPr="00F21286" w:rsidTr="005F0E01">
        <w:trPr>
          <w:trHeight w:val="418"/>
        </w:trPr>
        <w:tc>
          <w:tcPr>
            <w:tcW w:w="7479" w:type="dxa"/>
          </w:tcPr>
          <w:p w:rsidR="007634E1" w:rsidRPr="00F21286" w:rsidRDefault="007634E1">
            <w:pPr>
              <w:rPr>
                <w:sz w:val="24"/>
                <w:szCs w:val="24"/>
              </w:rPr>
            </w:pPr>
            <w:r w:rsidRPr="00F21286">
              <w:rPr>
                <w:sz w:val="24"/>
                <w:szCs w:val="24"/>
              </w:rPr>
              <w:t>écrit un mot à l’aide de tracés  identiques</w:t>
            </w:r>
          </w:p>
        </w:tc>
        <w:tc>
          <w:tcPr>
            <w:tcW w:w="7371" w:type="dxa"/>
            <w:vAlign w:val="center"/>
          </w:tcPr>
          <w:p w:rsidR="007634E1" w:rsidRPr="00F21286" w:rsidRDefault="007634E1" w:rsidP="00820B14">
            <w:pPr>
              <w:rPr>
                <w:sz w:val="24"/>
                <w:szCs w:val="24"/>
              </w:rPr>
            </w:pPr>
            <w:r w:rsidRPr="00F21286">
              <w:rPr>
                <w:sz w:val="24"/>
                <w:szCs w:val="24"/>
              </w:rPr>
              <w:t>Comprend que l’écrit est définitif</w:t>
            </w:r>
          </w:p>
        </w:tc>
      </w:tr>
      <w:tr w:rsidR="007634E1" w:rsidRPr="00F21286" w:rsidTr="005F0E01">
        <w:trPr>
          <w:trHeight w:val="424"/>
        </w:trPr>
        <w:tc>
          <w:tcPr>
            <w:tcW w:w="7479" w:type="dxa"/>
          </w:tcPr>
          <w:p w:rsidR="007634E1" w:rsidRPr="00F21286" w:rsidRDefault="007634E1">
            <w:pPr>
              <w:rPr>
                <w:sz w:val="24"/>
                <w:szCs w:val="24"/>
              </w:rPr>
            </w:pPr>
            <w:r w:rsidRPr="00F21286">
              <w:rPr>
                <w:sz w:val="24"/>
                <w:szCs w:val="24"/>
              </w:rPr>
              <w:t>utilise un nombre de lettres en fonction du sens</w:t>
            </w:r>
            <w:r w:rsidR="00820B14">
              <w:rPr>
                <w:sz w:val="24"/>
                <w:szCs w:val="24"/>
              </w:rPr>
              <w:t xml:space="preserve"> du mot à écrire</w:t>
            </w:r>
          </w:p>
        </w:tc>
        <w:tc>
          <w:tcPr>
            <w:tcW w:w="7371" w:type="dxa"/>
            <w:vAlign w:val="center"/>
          </w:tcPr>
          <w:p w:rsidR="007634E1" w:rsidRPr="00F21286" w:rsidRDefault="002567B8" w:rsidP="00820B14">
            <w:pPr>
              <w:rPr>
                <w:sz w:val="24"/>
                <w:szCs w:val="24"/>
              </w:rPr>
            </w:pPr>
            <w:r w:rsidRPr="00F21286">
              <w:rPr>
                <w:sz w:val="24"/>
                <w:szCs w:val="24"/>
              </w:rPr>
              <w:t>Comprend que les sons de la langue sont codés par des lettres</w:t>
            </w:r>
          </w:p>
        </w:tc>
      </w:tr>
      <w:tr w:rsidR="007634E1" w:rsidRPr="00F21286" w:rsidTr="005F0E01">
        <w:trPr>
          <w:trHeight w:val="402"/>
        </w:trPr>
        <w:tc>
          <w:tcPr>
            <w:tcW w:w="7479" w:type="dxa"/>
          </w:tcPr>
          <w:p w:rsidR="007634E1" w:rsidRPr="00F21286" w:rsidRDefault="007634E1">
            <w:pPr>
              <w:rPr>
                <w:sz w:val="24"/>
                <w:szCs w:val="24"/>
              </w:rPr>
            </w:pPr>
            <w:r w:rsidRPr="00F21286">
              <w:rPr>
                <w:sz w:val="24"/>
                <w:szCs w:val="24"/>
              </w:rPr>
              <w:t>Utilise plus de lettres pour écri</w:t>
            </w:r>
            <w:r w:rsidR="00820B14">
              <w:rPr>
                <w:sz w:val="24"/>
                <w:szCs w:val="24"/>
              </w:rPr>
              <w:t>r</w:t>
            </w:r>
            <w:r w:rsidRPr="00F21286">
              <w:rPr>
                <w:sz w:val="24"/>
                <w:szCs w:val="24"/>
              </w:rPr>
              <w:t>e une phrase qu’un mot</w:t>
            </w:r>
          </w:p>
        </w:tc>
        <w:tc>
          <w:tcPr>
            <w:tcW w:w="7371" w:type="dxa"/>
            <w:vAlign w:val="center"/>
          </w:tcPr>
          <w:p w:rsidR="007634E1" w:rsidRPr="00F21286" w:rsidRDefault="007634E1" w:rsidP="00820B14">
            <w:pPr>
              <w:rPr>
                <w:sz w:val="24"/>
                <w:szCs w:val="24"/>
              </w:rPr>
            </w:pPr>
            <w:r w:rsidRPr="00F21286">
              <w:rPr>
                <w:sz w:val="24"/>
                <w:szCs w:val="24"/>
              </w:rPr>
              <w:t>Comprend que la quantité d’oral entendue correspond à la quantité d’écrit vue</w:t>
            </w:r>
          </w:p>
        </w:tc>
      </w:tr>
      <w:tr w:rsidR="00820B14" w:rsidRPr="00F21286" w:rsidTr="005F0E01">
        <w:trPr>
          <w:trHeight w:val="408"/>
        </w:trPr>
        <w:tc>
          <w:tcPr>
            <w:tcW w:w="7479" w:type="dxa"/>
          </w:tcPr>
          <w:p w:rsidR="00820B14" w:rsidRPr="00F21286" w:rsidRDefault="00820B14">
            <w:pPr>
              <w:rPr>
                <w:sz w:val="24"/>
                <w:szCs w:val="24"/>
              </w:rPr>
            </w:pPr>
            <w:r w:rsidRPr="00F21286">
              <w:rPr>
                <w:sz w:val="24"/>
                <w:szCs w:val="24"/>
              </w:rPr>
              <w:t>Ecrit un mot avec autant de lettres que de syllabes</w:t>
            </w:r>
          </w:p>
        </w:tc>
        <w:tc>
          <w:tcPr>
            <w:tcW w:w="7371" w:type="dxa"/>
            <w:vMerge w:val="restart"/>
            <w:vAlign w:val="center"/>
          </w:tcPr>
          <w:p w:rsidR="00820B14" w:rsidRPr="00F21286" w:rsidRDefault="00820B14" w:rsidP="00820B14">
            <w:pPr>
              <w:rPr>
                <w:sz w:val="24"/>
                <w:szCs w:val="24"/>
              </w:rPr>
            </w:pPr>
            <w:r w:rsidRPr="00F21286">
              <w:rPr>
                <w:sz w:val="24"/>
                <w:szCs w:val="24"/>
              </w:rPr>
              <w:t>comprend qu’un mot est composé de syllabes</w:t>
            </w:r>
          </w:p>
        </w:tc>
      </w:tr>
      <w:tr w:rsidR="00820B14" w:rsidRPr="00F21286" w:rsidTr="005F0E01">
        <w:trPr>
          <w:trHeight w:val="408"/>
        </w:trPr>
        <w:tc>
          <w:tcPr>
            <w:tcW w:w="7479" w:type="dxa"/>
          </w:tcPr>
          <w:p w:rsidR="00820B14" w:rsidRPr="00F21286" w:rsidRDefault="00820B14">
            <w:pPr>
              <w:rPr>
                <w:sz w:val="24"/>
                <w:szCs w:val="24"/>
              </w:rPr>
            </w:pPr>
            <w:r w:rsidRPr="00F21286">
              <w:rPr>
                <w:sz w:val="24"/>
                <w:szCs w:val="24"/>
              </w:rPr>
              <w:t>Ecrit un mot en utilisant des syllabes connues</w:t>
            </w:r>
          </w:p>
        </w:tc>
        <w:tc>
          <w:tcPr>
            <w:tcW w:w="7371" w:type="dxa"/>
            <w:vMerge/>
            <w:vAlign w:val="center"/>
          </w:tcPr>
          <w:p w:rsidR="00820B14" w:rsidRPr="00F21286" w:rsidRDefault="00820B14" w:rsidP="00820B14">
            <w:pPr>
              <w:rPr>
                <w:sz w:val="24"/>
                <w:szCs w:val="24"/>
              </w:rPr>
            </w:pPr>
          </w:p>
        </w:tc>
      </w:tr>
      <w:tr w:rsidR="00820B14" w:rsidRPr="00F21286" w:rsidTr="005F0E01">
        <w:trPr>
          <w:trHeight w:val="414"/>
        </w:trPr>
        <w:tc>
          <w:tcPr>
            <w:tcW w:w="7479" w:type="dxa"/>
          </w:tcPr>
          <w:p w:rsidR="00820B14" w:rsidRPr="00F21286" w:rsidRDefault="00820B14">
            <w:pPr>
              <w:rPr>
                <w:sz w:val="24"/>
                <w:szCs w:val="24"/>
              </w:rPr>
            </w:pPr>
            <w:r w:rsidRPr="00F21286">
              <w:rPr>
                <w:sz w:val="24"/>
                <w:szCs w:val="24"/>
              </w:rPr>
              <w:t>Ecrit une phrase avec une lettre pour chaque mot</w:t>
            </w:r>
          </w:p>
        </w:tc>
        <w:tc>
          <w:tcPr>
            <w:tcW w:w="7371" w:type="dxa"/>
            <w:vMerge w:val="restart"/>
            <w:vAlign w:val="center"/>
          </w:tcPr>
          <w:p w:rsidR="00820B14" w:rsidRPr="00F21286" w:rsidRDefault="00820B14" w:rsidP="00820B14">
            <w:pPr>
              <w:rPr>
                <w:sz w:val="24"/>
                <w:szCs w:val="24"/>
              </w:rPr>
            </w:pPr>
            <w:r w:rsidRPr="00F21286">
              <w:rPr>
                <w:sz w:val="24"/>
                <w:szCs w:val="24"/>
              </w:rPr>
              <w:t>comprend qu’une phrase est composée de mots</w:t>
            </w:r>
          </w:p>
        </w:tc>
      </w:tr>
      <w:tr w:rsidR="00820B14" w:rsidRPr="00F21286" w:rsidTr="005F0E01">
        <w:trPr>
          <w:trHeight w:val="414"/>
        </w:trPr>
        <w:tc>
          <w:tcPr>
            <w:tcW w:w="7479" w:type="dxa"/>
          </w:tcPr>
          <w:p w:rsidR="00820B14" w:rsidRPr="00F21286" w:rsidRDefault="00820B14">
            <w:pPr>
              <w:rPr>
                <w:sz w:val="24"/>
                <w:szCs w:val="24"/>
              </w:rPr>
            </w:pPr>
            <w:r w:rsidRPr="00F21286">
              <w:rPr>
                <w:sz w:val="24"/>
                <w:szCs w:val="24"/>
              </w:rPr>
              <w:t>Ecrit une phrase en la segmentant en plusieurs parties</w:t>
            </w:r>
          </w:p>
        </w:tc>
        <w:tc>
          <w:tcPr>
            <w:tcW w:w="7371" w:type="dxa"/>
            <w:vMerge/>
            <w:vAlign w:val="center"/>
          </w:tcPr>
          <w:p w:rsidR="00820B14" w:rsidRPr="00F21286" w:rsidRDefault="00820B14" w:rsidP="00820B14">
            <w:pPr>
              <w:rPr>
                <w:sz w:val="24"/>
                <w:szCs w:val="24"/>
              </w:rPr>
            </w:pPr>
          </w:p>
        </w:tc>
      </w:tr>
      <w:tr w:rsidR="00820B14" w:rsidRPr="00F21286" w:rsidTr="005F0E01">
        <w:trPr>
          <w:trHeight w:val="414"/>
        </w:trPr>
        <w:tc>
          <w:tcPr>
            <w:tcW w:w="7479" w:type="dxa"/>
          </w:tcPr>
          <w:p w:rsidR="00820B14" w:rsidRPr="00F21286" w:rsidRDefault="00820B14">
            <w:pPr>
              <w:rPr>
                <w:sz w:val="24"/>
                <w:szCs w:val="24"/>
              </w:rPr>
            </w:pPr>
            <w:r w:rsidRPr="00F21286">
              <w:rPr>
                <w:sz w:val="24"/>
                <w:szCs w:val="24"/>
              </w:rPr>
              <w:t>Ecrit une phrase en la segmentant en mots</w:t>
            </w:r>
          </w:p>
        </w:tc>
        <w:tc>
          <w:tcPr>
            <w:tcW w:w="7371" w:type="dxa"/>
            <w:vMerge/>
            <w:vAlign w:val="center"/>
          </w:tcPr>
          <w:p w:rsidR="00820B14" w:rsidRPr="00F21286" w:rsidRDefault="00820B14" w:rsidP="00820B14">
            <w:pPr>
              <w:rPr>
                <w:sz w:val="24"/>
                <w:szCs w:val="24"/>
              </w:rPr>
            </w:pPr>
          </w:p>
        </w:tc>
      </w:tr>
      <w:tr w:rsidR="005F0E01" w:rsidRPr="00F21286" w:rsidTr="005F0E01">
        <w:trPr>
          <w:trHeight w:val="388"/>
        </w:trPr>
        <w:tc>
          <w:tcPr>
            <w:tcW w:w="7479" w:type="dxa"/>
            <w:vAlign w:val="center"/>
          </w:tcPr>
          <w:p w:rsidR="005F0E01" w:rsidRPr="00F21286" w:rsidRDefault="005F0E01" w:rsidP="005F0E01">
            <w:pPr>
              <w:rPr>
                <w:sz w:val="24"/>
                <w:szCs w:val="24"/>
              </w:rPr>
            </w:pPr>
            <w:r w:rsidRPr="00F21286">
              <w:rPr>
                <w:sz w:val="24"/>
                <w:szCs w:val="24"/>
              </w:rPr>
              <w:t>écrit un mot avec quelques correspondances phono-graphiques</w:t>
            </w:r>
          </w:p>
        </w:tc>
        <w:tc>
          <w:tcPr>
            <w:tcW w:w="7371" w:type="dxa"/>
            <w:vMerge w:val="restart"/>
            <w:vAlign w:val="center"/>
          </w:tcPr>
          <w:p w:rsidR="005F0E01" w:rsidRPr="00F21286" w:rsidRDefault="005F0E01" w:rsidP="00820B14">
            <w:pPr>
              <w:rPr>
                <w:sz w:val="24"/>
                <w:szCs w:val="24"/>
              </w:rPr>
            </w:pPr>
            <w:r w:rsidRPr="00F21286">
              <w:rPr>
                <w:sz w:val="24"/>
                <w:szCs w:val="24"/>
              </w:rPr>
              <w:t>Comprend qu</w:t>
            </w:r>
            <w:r>
              <w:rPr>
                <w:sz w:val="24"/>
                <w:szCs w:val="24"/>
              </w:rPr>
              <w:t>’un mot est composé de phonèmes</w:t>
            </w:r>
          </w:p>
        </w:tc>
      </w:tr>
      <w:tr w:rsidR="005F0E01" w:rsidRPr="00F21286" w:rsidTr="005F0E01">
        <w:trPr>
          <w:trHeight w:val="506"/>
        </w:trPr>
        <w:tc>
          <w:tcPr>
            <w:tcW w:w="7479" w:type="dxa"/>
            <w:vAlign w:val="center"/>
          </w:tcPr>
          <w:p w:rsidR="005F0E01" w:rsidRPr="00F21286" w:rsidRDefault="005F0E01" w:rsidP="005F0E01">
            <w:pPr>
              <w:rPr>
                <w:sz w:val="24"/>
                <w:szCs w:val="24"/>
              </w:rPr>
            </w:pPr>
            <w:r w:rsidRPr="00F21286">
              <w:rPr>
                <w:sz w:val="24"/>
                <w:szCs w:val="24"/>
              </w:rPr>
              <w:t>écrit un mot correct  phonétiquement</w:t>
            </w:r>
          </w:p>
        </w:tc>
        <w:tc>
          <w:tcPr>
            <w:tcW w:w="7371" w:type="dxa"/>
            <w:vMerge/>
            <w:vAlign w:val="center"/>
          </w:tcPr>
          <w:p w:rsidR="005F0E01" w:rsidRPr="00F21286" w:rsidRDefault="005F0E01" w:rsidP="00820B14">
            <w:pPr>
              <w:rPr>
                <w:sz w:val="24"/>
                <w:szCs w:val="24"/>
              </w:rPr>
            </w:pPr>
          </w:p>
        </w:tc>
      </w:tr>
    </w:tbl>
    <w:tbl>
      <w:tblPr>
        <w:tblW w:w="15414" w:type="dxa"/>
        <w:jc w:val="center"/>
        <w:tblLayout w:type="fixed"/>
        <w:tblCellMar>
          <w:left w:w="10" w:type="dxa"/>
          <w:right w:w="10" w:type="dxa"/>
        </w:tblCellMar>
        <w:tblLook w:val="0000"/>
      </w:tblPr>
      <w:tblGrid>
        <w:gridCol w:w="405"/>
        <w:gridCol w:w="411"/>
        <w:gridCol w:w="1569"/>
        <w:gridCol w:w="4333"/>
        <w:gridCol w:w="4340"/>
        <w:gridCol w:w="4356"/>
      </w:tblGrid>
      <w:tr w:rsidR="007A4A5E" w:rsidRPr="00152A75" w:rsidTr="00E10E8A">
        <w:trPr>
          <w:trHeight w:hRule="exact" w:val="437"/>
          <w:jc w:val="center"/>
        </w:trPr>
        <w:tc>
          <w:tcPr>
            <w:tcW w:w="15414" w:type="dxa"/>
            <w:gridSpan w:val="6"/>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7A4A5E" w:rsidRPr="007A4A5E" w:rsidRDefault="007A4A5E" w:rsidP="0080409E">
            <w:pPr>
              <w:pStyle w:val="Listecouleur-Accent11"/>
              <w:autoSpaceDE w:val="0"/>
              <w:spacing w:after="0" w:line="240" w:lineRule="auto"/>
              <w:ind w:left="0"/>
              <w:jc w:val="center"/>
              <w:rPr>
                <w:sz w:val="32"/>
                <w:szCs w:val="32"/>
              </w:rPr>
            </w:pPr>
            <w:r w:rsidRPr="007A4A5E">
              <w:rPr>
                <w:rFonts w:cs="Arial"/>
                <w:b/>
                <w:bCs/>
                <w:smallCaps/>
                <w:sz w:val="32"/>
                <w:szCs w:val="32"/>
              </w:rPr>
              <w:lastRenderedPageBreak/>
              <w:t>progressivité des apprentissages en ecriture</w:t>
            </w:r>
          </w:p>
        </w:tc>
      </w:tr>
      <w:tr w:rsidR="007A4A5E" w:rsidRPr="00152A75" w:rsidTr="007A4A5E">
        <w:trPr>
          <w:trHeight w:val="384"/>
          <w:jc w:val="center"/>
        </w:trPr>
        <w:tc>
          <w:tcPr>
            <w:tcW w:w="816" w:type="dxa"/>
            <w:gridSpan w:val="2"/>
            <w:tcBorders>
              <w:top w:val="single" w:sz="4" w:space="0" w:color="000000"/>
              <w:left w:val="single" w:sz="4" w:space="0" w:color="000000"/>
              <w:bottom w:val="single" w:sz="18" w:space="0" w:color="auto"/>
              <w:right w:val="single" w:sz="4" w:space="0" w:color="000000"/>
            </w:tcBorders>
            <w:tcMar>
              <w:top w:w="0" w:type="dxa"/>
              <w:left w:w="108" w:type="dxa"/>
              <w:bottom w:w="0" w:type="dxa"/>
              <w:right w:w="108" w:type="dxa"/>
            </w:tcMar>
            <w:vAlign w:val="center"/>
          </w:tcPr>
          <w:p w:rsidR="007A4A5E" w:rsidRPr="00152A75" w:rsidRDefault="007A4A5E" w:rsidP="00E10E8A">
            <w:pPr>
              <w:spacing w:after="0" w:line="240" w:lineRule="auto"/>
              <w:ind w:right="-108" w:hanging="142"/>
              <w:jc w:val="center"/>
              <w:rPr>
                <w:sz w:val="20"/>
                <w:szCs w:val="20"/>
              </w:rPr>
            </w:pPr>
            <w:r w:rsidRPr="00152A75">
              <w:rPr>
                <w:b/>
                <w:smallCaps/>
                <w:sz w:val="20"/>
                <w:szCs w:val="20"/>
              </w:rPr>
              <w:t>Domaines</w:t>
            </w:r>
          </w:p>
        </w:tc>
        <w:tc>
          <w:tcPr>
            <w:tcW w:w="145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after="0" w:line="240" w:lineRule="auto"/>
              <w:jc w:val="center"/>
              <w:rPr>
                <w:b/>
                <w:sz w:val="20"/>
                <w:szCs w:val="20"/>
              </w:rPr>
            </w:pPr>
            <w:r w:rsidRPr="00152A75">
              <w:rPr>
                <w:b/>
                <w:sz w:val="20"/>
                <w:szCs w:val="20"/>
              </w:rPr>
              <w:t>OBJECTIFS VISES ET REPERES DE PROGRESSIVITE TOUT AU LONG DE L’ECOLE MATERNELLE</w:t>
            </w:r>
          </w:p>
        </w:tc>
      </w:tr>
      <w:tr w:rsidR="007A4A5E" w:rsidRPr="00152A75" w:rsidTr="007A4A5E">
        <w:trPr>
          <w:trHeight w:val="337"/>
          <w:jc w:val="center"/>
        </w:trPr>
        <w:tc>
          <w:tcPr>
            <w:tcW w:w="405" w:type="dxa"/>
            <w:tcBorders>
              <w:top w:val="single" w:sz="18" w:space="0" w:color="auto"/>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ind w:right="113"/>
              <w:jc w:val="center"/>
              <w:rPr>
                <w:sz w:val="20"/>
                <w:szCs w:val="20"/>
              </w:rPr>
            </w:pPr>
          </w:p>
        </w:tc>
        <w:tc>
          <w:tcPr>
            <w:tcW w:w="411" w:type="dxa"/>
            <w:tcBorders>
              <w:top w:val="single" w:sz="18" w:space="0" w:color="auto"/>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ind w:right="113"/>
              <w:jc w:val="center"/>
              <w:rPr>
                <w:sz w:val="20"/>
                <w:szCs w:val="20"/>
              </w:rPr>
            </w:pPr>
          </w:p>
        </w:tc>
        <w:tc>
          <w:tcPr>
            <w:tcW w:w="145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after="0" w:line="240" w:lineRule="auto"/>
              <w:jc w:val="center"/>
              <w:rPr>
                <w:rFonts w:cs="Arial"/>
                <w:i/>
                <w:sz w:val="20"/>
                <w:szCs w:val="20"/>
              </w:rPr>
            </w:pPr>
            <w:r w:rsidRPr="00152A75">
              <w:rPr>
                <w:rFonts w:cs="Arial"/>
                <w:i/>
                <w:sz w:val="20"/>
                <w:szCs w:val="20"/>
              </w:rPr>
              <w:t>Les repères de progressivité s’appuient sur le développement des enfants et prennent en compte les écarts importants, notamment dus à la différence d’âge, qu’il peut y avoir entre eux. Il s’agit d’étapes de progression individuelle et non d’objectifs à atteindre à la fin de chaque section.</w:t>
            </w:r>
          </w:p>
        </w:tc>
      </w:tr>
      <w:tr w:rsidR="007A4A5E" w:rsidRPr="00152A75" w:rsidTr="00AB4240">
        <w:trPr>
          <w:trHeight w:val="337"/>
          <w:jc w:val="center"/>
        </w:trPr>
        <w:tc>
          <w:tcPr>
            <w:tcW w:w="405" w:type="dxa"/>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411" w:type="dxa"/>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ind w:right="113"/>
              <w:jc w:val="center"/>
              <w:rPr>
                <w:sz w:val="20"/>
                <w:szCs w:val="20"/>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jc w:val="center"/>
              <w:rPr>
                <w:b/>
                <w:smallCaps/>
                <w:sz w:val="20"/>
                <w:szCs w:val="20"/>
                <w:lang w:eastAsia="fr-FR"/>
              </w:rPr>
            </w:pPr>
          </w:p>
          <w:p w:rsidR="007A4A5E" w:rsidRPr="00152A75" w:rsidRDefault="007A4A5E" w:rsidP="00E10E8A">
            <w:pPr>
              <w:spacing w:before="2" w:after="2" w:line="240" w:lineRule="auto"/>
              <w:jc w:val="center"/>
              <w:rPr>
                <w:b/>
                <w:smallCaps/>
                <w:sz w:val="20"/>
                <w:szCs w:val="20"/>
                <w:lang w:eastAsia="fr-FR"/>
              </w:rPr>
            </w:pPr>
          </w:p>
          <w:p w:rsidR="007A4A5E" w:rsidRPr="00152A75" w:rsidRDefault="007A4A5E" w:rsidP="00E10E8A">
            <w:pPr>
              <w:spacing w:before="2" w:after="2" w:line="240" w:lineRule="auto"/>
              <w:jc w:val="center"/>
              <w:rPr>
                <w:b/>
                <w:smallCaps/>
                <w:sz w:val="20"/>
                <w:szCs w:val="20"/>
                <w:lang w:eastAsia="fr-FR"/>
              </w:rPr>
            </w:pPr>
          </w:p>
          <w:p w:rsidR="007A4A5E" w:rsidRPr="00152A75" w:rsidRDefault="007A4A5E" w:rsidP="00E10E8A">
            <w:pPr>
              <w:spacing w:before="2" w:after="2" w:line="240" w:lineRule="auto"/>
              <w:jc w:val="center"/>
              <w:rPr>
                <w:b/>
                <w:smallCaps/>
                <w:sz w:val="20"/>
                <w:szCs w:val="20"/>
                <w:lang w:eastAsia="fr-FR"/>
              </w:rPr>
            </w:pPr>
          </w:p>
        </w:tc>
        <w:tc>
          <w:tcPr>
            <w:tcW w:w="43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4A5E" w:rsidRPr="00152A75" w:rsidRDefault="005605F0" w:rsidP="00E10E8A">
            <w:pPr>
              <w:spacing w:before="2" w:after="2" w:line="240" w:lineRule="auto"/>
              <w:rPr>
                <w:sz w:val="20"/>
                <w:szCs w:val="20"/>
              </w:rPr>
            </w:pPr>
            <w:r>
              <w:rPr>
                <w:sz w:val="20"/>
                <w:szCs w:val="20"/>
              </w:rPr>
              <w:pict>
                <v:shape id="Forme libre 1" o:spid="_x0000_s1026" style="position:absolute;margin-left:138pt;margin-top:.9pt;width:304.5pt;height:6.75pt;z-index:251660288;visibility:visible;mso-position-horizontal-relative:text;mso-position-vertical-relative:text;v-text-anchor:middle" coordsize="21600,21600" o:spt="100" adj="-11796480,,5400" path="m,5400r16200,l16200,r5400,10800l16200,21600r,-5400l,16200xe" fillcolor="#4f81bd" strokecolor="#385d8a" strokeweight=".71mm">
                  <v:stroke joinstyle="miter"/>
                  <v:formulas/>
                  <v:path o:connecttype="custom" o:connectlocs="1933740,0;3867479,42660;1933740,85320;0,42660" o:connectangles="270,0,90,180" textboxrect="0,5400,18900,16200"/>
                  <v:textbox style="mso-rotate-with-shape:t" inset="0,0,0,0">
                    <w:txbxContent>
                      <w:p w:rsidR="00E10E8A" w:rsidRDefault="00E10E8A" w:rsidP="007A4A5E"/>
                    </w:txbxContent>
                  </v:textbox>
                </v:shape>
              </w:pict>
            </w:r>
            <w:r w:rsidR="007A4A5E" w:rsidRPr="00152A75">
              <w:rPr>
                <w:rFonts w:ascii="Verdana" w:eastAsia="Wingdings" w:hAnsi="Verdana" w:cs="Wingdings"/>
                <w:b/>
                <w:smallCaps/>
                <w:sz w:val="20"/>
                <w:szCs w:val="20"/>
                <w:lang w:eastAsia="fr-FR"/>
              </w:rPr>
              <w:t xml:space="preserve">Entrée en maternelle                                                </w:t>
            </w:r>
          </w:p>
        </w:tc>
        <w:tc>
          <w:tcPr>
            <w:tcW w:w="4340" w:type="dxa"/>
            <w:tcBorders>
              <w:top w:val="single" w:sz="4" w:space="0" w:color="000000"/>
              <w:bottom w:val="single" w:sz="4"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jc w:val="center"/>
              <w:rPr>
                <w:sz w:val="20"/>
                <w:szCs w:val="20"/>
              </w:rPr>
            </w:pPr>
          </w:p>
          <w:p w:rsidR="007A4A5E" w:rsidRPr="00152A75" w:rsidRDefault="007A4A5E" w:rsidP="00E10E8A">
            <w:pPr>
              <w:spacing w:before="2" w:after="2" w:line="240" w:lineRule="auto"/>
              <w:jc w:val="center"/>
              <w:rPr>
                <w:sz w:val="20"/>
                <w:szCs w:val="20"/>
              </w:rPr>
            </w:pPr>
          </w:p>
          <w:p w:rsidR="007A4A5E" w:rsidRPr="00152A75" w:rsidRDefault="007A4A5E" w:rsidP="00E10E8A">
            <w:pPr>
              <w:spacing w:before="2" w:after="2" w:line="240" w:lineRule="auto"/>
              <w:jc w:val="center"/>
              <w:rPr>
                <w:sz w:val="20"/>
                <w:szCs w:val="20"/>
              </w:rPr>
            </w:pPr>
            <w:r w:rsidRPr="00152A75">
              <w:rPr>
                <w:rFonts w:ascii="Verdana" w:eastAsia="Wingdings" w:hAnsi="Verdana" w:cs="Wingdings"/>
                <w:b/>
                <w:smallCaps/>
                <w:sz w:val="20"/>
                <w:szCs w:val="20"/>
                <w:lang w:eastAsia="fr-FR"/>
              </w:rPr>
              <w:t>4 ans</w:t>
            </w:r>
          </w:p>
        </w:tc>
        <w:tc>
          <w:tcPr>
            <w:tcW w:w="435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jc w:val="center"/>
              <w:rPr>
                <w:sz w:val="20"/>
                <w:szCs w:val="20"/>
              </w:rPr>
            </w:pPr>
            <w:r w:rsidRPr="00152A75">
              <w:rPr>
                <w:rFonts w:ascii="Verdana" w:eastAsia="Wingdings" w:hAnsi="Verdana" w:cs="Wingdings"/>
                <w:b/>
                <w:smallCaps/>
                <w:sz w:val="20"/>
                <w:szCs w:val="20"/>
                <w:lang w:eastAsia="fr-FR"/>
              </w:rPr>
              <w:t>FIN DE MATERNELLE</w:t>
            </w:r>
          </w:p>
        </w:tc>
      </w:tr>
      <w:tr w:rsidR="007D1A81" w:rsidRPr="00152A75" w:rsidTr="00AB4240">
        <w:trPr>
          <w:trHeight w:val="384"/>
          <w:jc w:val="center"/>
        </w:trPr>
        <w:tc>
          <w:tcPr>
            <w:tcW w:w="405" w:type="dxa"/>
            <w:tcBorders>
              <w:left w:val="single" w:sz="4" w:space="0" w:color="000000"/>
              <w:right w:val="single" w:sz="4" w:space="0" w:color="000000"/>
            </w:tcBorders>
            <w:tcMar>
              <w:top w:w="0" w:type="dxa"/>
              <w:left w:w="108" w:type="dxa"/>
              <w:bottom w:w="0" w:type="dxa"/>
              <w:right w:w="108" w:type="dxa"/>
            </w:tcMar>
            <w:vAlign w:val="center"/>
          </w:tcPr>
          <w:p w:rsidR="007D1A81" w:rsidRPr="00152A75" w:rsidRDefault="007D1A81" w:rsidP="00E10E8A">
            <w:pPr>
              <w:rPr>
                <w:sz w:val="20"/>
                <w:szCs w:val="20"/>
              </w:rPr>
            </w:pPr>
          </w:p>
        </w:tc>
        <w:tc>
          <w:tcPr>
            <w:tcW w:w="411" w:type="dxa"/>
            <w:tcBorders>
              <w:left w:val="single" w:sz="4" w:space="0" w:color="000000"/>
              <w:right w:val="single" w:sz="4" w:space="0" w:color="000000"/>
            </w:tcBorders>
            <w:tcMar>
              <w:top w:w="0" w:type="dxa"/>
              <w:left w:w="108" w:type="dxa"/>
              <w:bottom w:w="0" w:type="dxa"/>
              <w:right w:w="108" w:type="dxa"/>
            </w:tcMar>
            <w:vAlign w:val="center"/>
          </w:tcPr>
          <w:p w:rsidR="007D1A81" w:rsidRPr="00152A75" w:rsidRDefault="007D1A81"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7D1A81" w:rsidRPr="00152A75" w:rsidRDefault="007D1A81" w:rsidP="00E10E8A">
            <w:pPr>
              <w:spacing w:before="2" w:after="2" w:line="240" w:lineRule="auto"/>
              <w:jc w:val="center"/>
              <w:rPr>
                <w:sz w:val="20"/>
                <w:szCs w:val="20"/>
              </w:rPr>
            </w:pPr>
            <w:r w:rsidRPr="00152A75">
              <w:rPr>
                <w:rFonts w:eastAsia="Times New Roman" w:cs="Arial"/>
                <w:b/>
                <w:bCs/>
                <w:smallCaps/>
                <w:sz w:val="20"/>
                <w:szCs w:val="20"/>
                <w:lang w:eastAsia="fr-FR"/>
              </w:rPr>
              <w:t>Ce qui est attendu des enfants en fin d’école maternelle</w:t>
            </w:r>
          </w:p>
        </w:tc>
        <w:tc>
          <w:tcPr>
            <w:tcW w:w="130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D1A81" w:rsidRPr="00152A75" w:rsidRDefault="007D1A81" w:rsidP="00E10E8A">
            <w:pPr>
              <w:spacing w:after="0" w:line="240" w:lineRule="auto"/>
              <w:jc w:val="center"/>
              <w:rPr>
                <w:rFonts w:eastAsia="Times New Roman"/>
                <w:b/>
                <w:bCs/>
                <w:i/>
                <w:iCs/>
                <w:sz w:val="20"/>
                <w:szCs w:val="20"/>
                <w:lang w:eastAsia="fr-FR"/>
              </w:rPr>
            </w:pPr>
            <w:r>
              <w:rPr>
                <w:rFonts w:eastAsia="Times New Roman"/>
                <w:b/>
                <w:bCs/>
                <w:i/>
                <w:iCs/>
                <w:sz w:val="20"/>
                <w:szCs w:val="20"/>
                <w:lang w:eastAsia="fr-FR"/>
              </w:rPr>
              <w:t>Ecrire son prénom en écriture cursive sans modèle</w:t>
            </w:r>
          </w:p>
        </w:tc>
      </w:tr>
      <w:tr w:rsidR="007D1A81" w:rsidRPr="00152A75" w:rsidTr="007D1A81">
        <w:trPr>
          <w:trHeight w:val="384"/>
          <w:jc w:val="center"/>
        </w:trPr>
        <w:tc>
          <w:tcPr>
            <w:tcW w:w="405" w:type="dxa"/>
            <w:tcBorders>
              <w:left w:val="single" w:sz="4" w:space="0" w:color="000000"/>
              <w:right w:val="single" w:sz="4" w:space="0" w:color="000000"/>
            </w:tcBorders>
            <w:tcMar>
              <w:top w:w="0" w:type="dxa"/>
              <w:left w:w="108" w:type="dxa"/>
              <w:bottom w:w="0" w:type="dxa"/>
              <w:right w:w="108" w:type="dxa"/>
            </w:tcMar>
            <w:vAlign w:val="center"/>
          </w:tcPr>
          <w:p w:rsidR="007D1A81" w:rsidRPr="00152A75" w:rsidRDefault="007D1A81" w:rsidP="00E10E8A">
            <w:pPr>
              <w:rPr>
                <w:sz w:val="20"/>
                <w:szCs w:val="20"/>
              </w:rPr>
            </w:pPr>
          </w:p>
        </w:tc>
        <w:tc>
          <w:tcPr>
            <w:tcW w:w="411" w:type="dxa"/>
            <w:tcBorders>
              <w:left w:val="single" w:sz="4" w:space="0" w:color="000000"/>
              <w:right w:val="single" w:sz="4" w:space="0" w:color="000000"/>
            </w:tcBorders>
            <w:tcMar>
              <w:top w:w="0" w:type="dxa"/>
              <w:left w:w="108" w:type="dxa"/>
              <w:bottom w:w="0" w:type="dxa"/>
              <w:right w:w="108" w:type="dxa"/>
            </w:tcMar>
            <w:vAlign w:val="center"/>
          </w:tcPr>
          <w:p w:rsidR="007D1A81" w:rsidRPr="00152A75" w:rsidRDefault="007D1A81"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7D1A81" w:rsidRPr="00152A75" w:rsidRDefault="007D1A81" w:rsidP="00E10E8A">
            <w:pPr>
              <w:spacing w:before="2" w:after="2" w:line="240" w:lineRule="auto"/>
              <w:jc w:val="center"/>
              <w:rPr>
                <w:sz w:val="20"/>
                <w:szCs w:val="20"/>
              </w:rPr>
            </w:pPr>
            <w:r w:rsidRPr="00152A75">
              <w:rPr>
                <w:rFonts w:eastAsia="Times New Roman" w:cs="Arial"/>
                <w:b/>
                <w:bCs/>
                <w:sz w:val="20"/>
                <w:szCs w:val="20"/>
                <w:lang w:eastAsia="fr-FR"/>
              </w:rPr>
              <w:t>Objectifs  et éléments de  progressivité</w:t>
            </w:r>
          </w:p>
        </w:tc>
        <w:tc>
          <w:tcPr>
            <w:tcW w:w="13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3FC" w:rsidRPr="00D26E49" w:rsidRDefault="00FE73FC" w:rsidP="00AB4240">
            <w:pPr>
              <w:spacing w:after="0" w:line="240" w:lineRule="auto"/>
              <w:jc w:val="both"/>
              <w:rPr>
                <w:rFonts w:eastAsia="Times New Roman"/>
                <w:color w:val="FF0000"/>
                <w:sz w:val="20"/>
                <w:szCs w:val="20"/>
                <w:lang w:eastAsia="fr-FR"/>
              </w:rPr>
            </w:pPr>
            <w:r w:rsidRPr="00D26E49">
              <w:rPr>
                <w:rFonts w:eastAsia="Times New Roman"/>
                <w:color w:val="FF0000"/>
                <w:sz w:val="20"/>
                <w:szCs w:val="20"/>
                <w:lang w:eastAsia="fr-FR"/>
              </w:rPr>
              <w:t>L’objectif est d’acquérir les multiples habiletés nécessaires à l’écriture (</w:t>
            </w:r>
            <w:r w:rsidRPr="00D26E49">
              <w:rPr>
                <w:rFonts w:eastAsia="Times New Roman"/>
                <w:i/>
                <w:color w:val="7030A0"/>
                <w:sz w:val="20"/>
                <w:szCs w:val="20"/>
                <w:lang w:eastAsia="fr-FR"/>
              </w:rPr>
              <w:t>exercices graphiques</w:t>
            </w:r>
            <w:r w:rsidRPr="00D26E49">
              <w:rPr>
                <w:rFonts w:eastAsia="Times New Roman"/>
                <w:color w:val="7030A0"/>
                <w:sz w:val="20"/>
                <w:szCs w:val="20"/>
                <w:lang w:eastAsia="fr-FR"/>
              </w:rPr>
              <w:t>)</w:t>
            </w:r>
          </w:p>
          <w:p w:rsidR="00914189" w:rsidRPr="004B0AAF" w:rsidRDefault="00840F37" w:rsidP="004B0AAF">
            <w:pPr>
              <w:spacing w:after="0" w:line="240" w:lineRule="auto"/>
              <w:jc w:val="both"/>
              <w:rPr>
                <w:rFonts w:eastAsia="Times New Roman"/>
                <w:i/>
                <w:sz w:val="20"/>
                <w:szCs w:val="20"/>
                <w:lang w:eastAsia="fr-FR"/>
              </w:rPr>
            </w:pPr>
            <w:r w:rsidRPr="004B0AAF">
              <w:rPr>
                <w:rFonts w:eastAsia="Times New Roman"/>
                <w:i/>
                <w:sz w:val="20"/>
                <w:szCs w:val="20"/>
                <w:lang w:eastAsia="fr-FR"/>
              </w:rPr>
              <w:t>-</w:t>
            </w:r>
            <w:r w:rsidR="004B0AAF" w:rsidRPr="004B0AAF">
              <w:rPr>
                <w:rFonts w:eastAsia="Times New Roman"/>
                <w:i/>
                <w:sz w:val="20"/>
                <w:szCs w:val="20"/>
                <w:lang w:eastAsia="fr-FR"/>
              </w:rPr>
              <w:t>à construire à partir du doc ressource « graphisme »</w:t>
            </w:r>
            <w:r w:rsidR="00914189" w:rsidRPr="004B0AAF">
              <w:rPr>
                <w:rFonts w:eastAsia="Times New Roman"/>
                <w:i/>
                <w:sz w:val="20"/>
                <w:szCs w:val="20"/>
                <w:lang w:eastAsia="fr-FR"/>
              </w:rPr>
              <w:t xml:space="preserve"> </w:t>
            </w:r>
          </w:p>
          <w:p w:rsidR="00FE73FC" w:rsidRPr="00D26E49" w:rsidRDefault="00FE73FC" w:rsidP="00AB4240">
            <w:pPr>
              <w:spacing w:after="0" w:line="240" w:lineRule="auto"/>
              <w:jc w:val="both"/>
              <w:rPr>
                <w:rFonts w:eastAsia="Times New Roman"/>
                <w:color w:val="FF0000"/>
                <w:sz w:val="20"/>
                <w:szCs w:val="20"/>
                <w:lang w:eastAsia="fr-FR"/>
              </w:rPr>
            </w:pPr>
            <w:r w:rsidRPr="00D26E49">
              <w:rPr>
                <w:rFonts w:eastAsia="Times New Roman"/>
                <w:color w:val="FF0000"/>
                <w:sz w:val="20"/>
                <w:szCs w:val="20"/>
                <w:lang w:eastAsia="fr-FR"/>
              </w:rPr>
              <w:t xml:space="preserve">                     -</w:t>
            </w:r>
          </w:p>
          <w:p w:rsidR="00AB4240" w:rsidRPr="00D26E49" w:rsidRDefault="00AB4240" w:rsidP="00AB4240">
            <w:pPr>
              <w:spacing w:after="0" w:line="240" w:lineRule="auto"/>
              <w:jc w:val="both"/>
              <w:rPr>
                <w:rFonts w:eastAsia="Times New Roman"/>
                <w:color w:val="FF0000"/>
                <w:sz w:val="20"/>
                <w:szCs w:val="20"/>
                <w:lang w:eastAsia="fr-FR"/>
              </w:rPr>
            </w:pPr>
            <w:r w:rsidRPr="00D26E49">
              <w:rPr>
                <w:rFonts w:eastAsia="Times New Roman"/>
                <w:color w:val="FF0000"/>
                <w:sz w:val="20"/>
                <w:szCs w:val="20"/>
                <w:lang w:eastAsia="fr-FR"/>
              </w:rPr>
              <w:t>L’objectif est de découvrir le principe alphabétique tout en s’initiant à la maîtrise motrice du tracé de mots et de lettres</w:t>
            </w:r>
            <w:r w:rsidR="00343512" w:rsidRPr="00D26E49">
              <w:rPr>
                <w:rFonts w:eastAsia="Times New Roman"/>
                <w:color w:val="FF0000"/>
                <w:sz w:val="20"/>
                <w:szCs w:val="20"/>
                <w:lang w:eastAsia="fr-FR"/>
              </w:rPr>
              <w:t xml:space="preserve">  (</w:t>
            </w:r>
            <w:r w:rsidR="00343512" w:rsidRPr="00D26E49">
              <w:rPr>
                <w:rFonts w:eastAsia="Times New Roman"/>
                <w:color w:val="7030A0"/>
                <w:sz w:val="20"/>
                <w:szCs w:val="20"/>
                <w:lang w:eastAsia="fr-FR"/>
              </w:rPr>
              <w:t>l’écriture)</w:t>
            </w:r>
          </w:p>
          <w:p w:rsidR="00AB4240" w:rsidRPr="00D26E49" w:rsidRDefault="00AB4240" w:rsidP="00AB4240">
            <w:pPr>
              <w:spacing w:after="0" w:line="240" w:lineRule="auto"/>
              <w:jc w:val="both"/>
              <w:rPr>
                <w:rFonts w:eastAsia="Times New Roman"/>
                <w:color w:val="0070C0"/>
                <w:sz w:val="20"/>
                <w:szCs w:val="20"/>
                <w:lang w:eastAsia="fr-FR"/>
              </w:rPr>
            </w:pP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-s’essayer à écrire son prénom </w:t>
            </w:r>
          </w:p>
          <w:p w:rsidR="00AB4240" w:rsidRPr="00D26E49" w:rsidRDefault="00AB4240" w:rsidP="00AB4240">
            <w:pPr>
              <w:spacing w:after="0" w:line="240" w:lineRule="auto"/>
              <w:jc w:val="both"/>
              <w:rPr>
                <w:rFonts w:eastAsia="Times New Roman"/>
                <w:color w:val="0070C0"/>
                <w:sz w:val="20"/>
                <w:szCs w:val="20"/>
                <w:lang w:eastAsia="fr-FR"/>
              </w:rPr>
            </w:pP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-s’essayer à copier en capitales d’imprimerie d’autres mots correspondant à l’actualité des projets ou choisis par les enfants</w:t>
            </w:r>
          </w:p>
          <w:p w:rsidR="00AB4240" w:rsidRPr="00D26E49" w:rsidRDefault="00AB4240" w:rsidP="00AB4240">
            <w:pPr>
              <w:spacing w:after="0" w:line="240" w:lineRule="auto"/>
              <w:jc w:val="both"/>
              <w:rPr>
                <w:rFonts w:eastAsia="Times New Roman"/>
                <w:color w:val="0070C0"/>
                <w:sz w:val="20"/>
                <w:szCs w:val="20"/>
                <w:lang w:eastAsia="fr-FR"/>
              </w:rPr>
            </w:pP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-s’essayer à écrire des locutions, puis des petites phrases</w:t>
            </w:r>
          </w:p>
          <w:p w:rsidR="00AB4240" w:rsidRPr="00D26E49" w:rsidRDefault="00AB4240" w:rsidP="00AB4240">
            <w:pPr>
              <w:spacing w:after="0" w:line="240" w:lineRule="auto"/>
              <w:jc w:val="both"/>
              <w:rPr>
                <w:rFonts w:eastAsia="Times New Roman"/>
                <w:color w:val="0070C0"/>
                <w:sz w:val="20"/>
                <w:szCs w:val="20"/>
                <w:lang w:eastAsia="fr-FR"/>
              </w:rPr>
            </w:pP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-écrire des mots connus ou proposés par l’enseignant</w:t>
            </w:r>
          </w:p>
          <w:p w:rsidR="007D1A81" w:rsidRPr="00D26E49" w:rsidRDefault="00AB4240" w:rsidP="00AB4240">
            <w:pPr>
              <w:spacing w:after="0" w:line="240" w:lineRule="auto"/>
              <w:rPr>
                <w:rFonts w:eastAsia="Times New Roman"/>
                <w:b/>
                <w:bCs/>
                <w:i/>
                <w:iCs/>
                <w:sz w:val="20"/>
                <w:szCs w:val="20"/>
                <w:lang w:eastAsia="fr-FR"/>
              </w:rPr>
            </w:pP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w:t>
            </w:r>
            <w:r w:rsidR="00842748" w:rsidRPr="00D26E49">
              <w:rPr>
                <w:rFonts w:eastAsia="Times New Roman"/>
                <w:color w:val="0070C0"/>
                <w:sz w:val="20"/>
                <w:szCs w:val="20"/>
                <w:lang w:eastAsia="fr-FR"/>
              </w:rPr>
              <w:t xml:space="preserve">                                                                                   </w:t>
            </w:r>
            <w:r w:rsidRPr="00D26E49">
              <w:rPr>
                <w:rFonts w:eastAsia="Times New Roman"/>
                <w:color w:val="0070C0"/>
                <w:sz w:val="20"/>
                <w:szCs w:val="20"/>
                <w:lang w:eastAsia="fr-FR"/>
              </w:rPr>
              <w:t xml:space="preserve">              -copier plusieurs mots ou courtes phrases en cursive</w:t>
            </w:r>
          </w:p>
        </w:tc>
      </w:tr>
      <w:tr w:rsidR="004B0AAF" w:rsidRPr="00152A75" w:rsidTr="0080409E">
        <w:trPr>
          <w:trHeight w:val="1130"/>
          <w:jc w:val="center"/>
        </w:trPr>
        <w:tc>
          <w:tcPr>
            <w:tcW w:w="405" w:type="dxa"/>
            <w:tcBorders>
              <w:left w:val="single" w:sz="4" w:space="0" w:color="000000"/>
              <w:right w:val="single" w:sz="4" w:space="0" w:color="000000"/>
            </w:tcBorders>
            <w:tcMar>
              <w:top w:w="0" w:type="dxa"/>
              <w:left w:w="108" w:type="dxa"/>
              <w:bottom w:w="0" w:type="dxa"/>
              <w:right w:w="108" w:type="dxa"/>
            </w:tcMar>
            <w:vAlign w:val="center"/>
          </w:tcPr>
          <w:p w:rsidR="004B0AAF" w:rsidRPr="00152A75" w:rsidRDefault="004B0AAF" w:rsidP="00E10E8A">
            <w:pPr>
              <w:rPr>
                <w:sz w:val="20"/>
                <w:szCs w:val="20"/>
              </w:rPr>
            </w:pPr>
          </w:p>
        </w:tc>
        <w:tc>
          <w:tcPr>
            <w:tcW w:w="411" w:type="dxa"/>
            <w:tcBorders>
              <w:left w:val="single" w:sz="4" w:space="0" w:color="000000"/>
              <w:right w:val="single" w:sz="4" w:space="0" w:color="000000"/>
            </w:tcBorders>
            <w:tcMar>
              <w:top w:w="0" w:type="dxa"/>
              <w:left w:w="108" w:type="dxa"/>
              <w:bottom w:w="0" w:type="dxa"/>
              <w:right w:w="108" w:type="dxa"/>
            </w:tcMar>
            <w:vAlign w:val="center"/>
          </w:tcPr>
          <w:p w:rsidR="004B0AAF" w:rsidRPr="00152A75" w:rsidRDefault="004B0AAF"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4B0AAF" w:rsidRPr="00152A75" w:rsidRDefault="004B0AAF" w:rsidP="00E10E8A">
            <w:pPr>
              <w:spacing w:before="2" w:after="2" w:line="240" w:lineRule="auto"/>
              <w:jc w:val="center"/>
              <w:rPr>
                <w:rFonts w:eastAsia="Times New Roman" w:cs="Arial"/>
                <w:b/>
                <w:bCs/>
                <w:sz w:val="20"/>
                <w:szCs w:val="20"/>
                <w:lang w:eastAsia="fr-FR"/>
              </w:rPr>
            </w:pPr>
            <w:r>
              <w:rPr>
                <w:rFonts w:eastAsia="Times New Roman" w:cs="Arial"/>
                <w:b/>
                <w:bCs/>
                <w:sz w:val="20"/>
                <w:szCs w:val="20"/>
                <w:lang w:eastAsia="fr-FR"/>
              </w:rPr>
              <w:t>Posture et gestes professionnels</w:t>
            </w:r>
          </w:p>
        </w:tc>
        <w:tc>
          <w:tcPr>
            <w:tcW w:w="13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AF" w:rsidRPr="004B0AAF" w:rsidRDefault="004B0AAF" w:rsidP="00AB4240">
            <w:pPr>
              <w:spacing w:after="0" w:line="240" w:lineRule="auto"/>
              <w:jc w:val="both"/>
              <w:rPr>
                <w:rFonts w:eastAsia="Times New Roman"/>
                <w:sz w:val="20"/>
                <w:szCs w:val="20"/>
                <w:lang w:eastAsia="fr-FR"/>
              </w:rPr>
            </w:pPr>
            <w:r w:rsidRPr="004B0AAF">
              <w:rPr>
                <w:rFonts w:eastAsia="Times New Roman"/>
                <w:sz w:val="20"/>
                <w:szCs w:val="20"/>
                <w:lang w:eastAsia="fr-FR"/>
              </w:rPr>
              <w:t>-proposer d’essayer de copier des mots</w:t>
            </w:r>
          </w:p>
          <w:p w:rsidR="004B0AAF" w:rsidRDefault="004B0AAF" w:rsidP="00AB4240">
            <w:pPr>
              <w:spacing w:after="0" w:line="240" w:lineRule="auto"/>
              <w:jc w:val="both"/>
              <w:rPr>
                <w:rFonts w:eastAsia="Times New Roman"/>
                <w:sz w:val="20"/>
                <w:szCs w:val="20"/>
                <w:lang w:eastAsia="fr-FR"/>
              </w:rPr>
            </w:pPr>
            <w:r w:rsidRPr="004B0AAF">
              <w:rPr>
                <w:rFonts w:eastAsia="Times New Roman"/>
                <w:sz w:val="20"/>
                <w:szCs w:val="20"/>
                <w:lang w:eastAsia="fr-FR"/>
              </w:rPr>
              <w:t xml:space="preserve">-proposer d’écrire un mot </w:t>
            </w:r>
            <w:r>
              <w:rPr>
                <w:rFonts w:eastAsia="Times New Roman"/>
                <w:sz w:val="20"/>
                <w:szCs w:val="20"/>
                <w:lang w:eastAsia="fr-FR"/>
              </w:rPr>
              <w:t xml:space="preserve">connu </w:t>
            </w:r>
            <w:r w:rsidRPr="004B0AAF">
              <w:rPr>
                <w:rFonts w:eastAsia="Times New Roman"/>
                <w:sz w:val="20"/>
                <w:szCs w:val="20"/>
                <w:lang w:eastAsia="fr-FR"/>
              </w:rPr>
              <w:t xml:space="preserve">qui n’est plus présent devant </w:t>
            </w:r>
            <w:r w:rsidR="0080409E">
              <w:rPr>
                <w:rFonts w:eastAsia="Times New Roman"/>
                <w:sz w:val="20"/>
                <w:szCs w:val="20"/>
                <w:lang w:eastAsia="fr-FR"/>
              </w:rPr>
              <w:t>les élèves</w:t>
            </w:r>
          </w:p>
          <w:p w:rsidR="0080409E" w:rsidRDefault="0080409E" w:rsidP="00AB4240">
            <w:pPr>
              <w:spacing w:after="0" w:line="240" w:lineRule="auto"/>
              <w:jc w:val="both"/>
              <w:rPr>
                <w:rFonts w:eastAsia="Times New Roman"/>
                <w:sz w:val="20"/>
                <w:szCs w:val="20"/>
                <w:lang w:eastAsia="fr-FR"/>
              </w:rPr>
            </w:pPr>
            <w:r>
              <w:rPr>
                <w:rFonts w:eastAsia="Times New Roman"/>
                <w:sz w:val="20"/>
                <w:szCs w:val="20"/>
                <w:lang w:eastAsia="fr-FR"/>
              </w:rPr>
              <w:t>-souligne l’importance, pour la lecture du mot, du respect de la forme des lettres, de leur position, de leur alignement</w:t>
            </w:r>
          </w:p>
          <w:p w:rsidR="0080409E" w:rsidRPr="00D26E49" w:rsidRDefault="0080409E" w:rsidP="0080409E">
            <w:pPr>
              <w:spacing w:after="0" w:line="240" w:lineRule="auto"/>
              <w:jc w:val="both"/>
              <w:rPr>
                <w:rFonts w:eastAsia="Times New Roman"/>
                <w:color w:val="FF0000"/>
                <w:sz w:val="20"/>
                <w:szCs w:val="20"/>
                <w:lang w:eastAsia="fr-FR"/>
              </w:rPr>
            </w:pPr>
            <w:r>
              <w:rPr>
                <w:rFonts w:eastAsia="Times New Roman"/>
                <w:sz w:val="20"/>
                <w:szCs w:val="20"/>
                <w:lang w:eastAsia="fr-FR"/>
              </w:rPr>
              <w:t>-lire les mots, nommer les lettres, distinguer ce nom du son associé à la lettre</w:t>
            </w:r>
          </w:p>
        </w:tc>
      </w:tr>
      <w:tr w:rsidR="007D1A81" w:rsidRPr="00152A75" w:rsidTr="007D1A81">
        <w:trPr>
          <w:trHeight w:val="384"/>
          <w:jc w:val="center"/>
        </w:trPr>
        <w:tc>
          <w:tcPr>
            <w:tcW w:w="405" w:type="dxa"/>
            <w:tcBorders>
              <w:left w:val="single" w:sz="4" w:space="0" w:color="000000"/>
              <w:right w:val="single" w:sz="4" w:space="0" w:color="000000"/>
            </w:tcBorders>
            <w:tcMar>
              <w:top w:w="0" w:type="dxa"/>
              <w:left w:w="108" w:type="dxa"/>
              <w:bottom w:w="0" w:type="dxa"/>
              <w:right w:w="108" w:type="dxa"/>
            </w:tcMar>
            <w:vAlign w:val="center"/>
          </w:tcPr>
          <w:p w:rsidR="007D1A81" w:rsidRPr="00152A75" w:rsidRDefault="007D1A81" w:rsidP="00E10E8A">
            <w:pPr>
              <w:rPr>
                <w:sz w:val="20"/>
                <w:szCs w:val="20"/>
              </w:rPr>
            </w:pPr>
          </w:p>
        </w:tc>
        <w:tc>
          <w:tcPr>
            <w:tcW w:w="411" w:type="dxa"/>
            <w:tcBorders>
              <w:left w:val="single" w:sz="4" w:space="0" w:color="000000"/>
              <w:right w:val="single" w:sz="4" w:space="0" w:color="000000"/>
            </w:tcBorders>
            <w:tcMar>
              <w:top w:w="0" w:type="dxa"/>
              <w:left w:w="108" w:type="dxa"/>
              <w:bottom w:w="0" w:type="dxa"/>
              <w:right w:w="108" w:type="dxa"/>
            </w:tcMar>
            <w:vAlign w:val="center"/>
          </w:tcPr>
          <w:p w:rsidR="007D1A81" w:rsidRPr="00152A75" w:rsidRDefault="007D1A81"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7D1A81" w:rsidRPr="00152A75" w:rsidRDefault="007D1A81" w:rsidP="00E10E8A">
            <w:pPr>
              <w:spacing w:before="2" w:after="2" w:line="240" w:lineRule="auto"/>
              <w:jc w:val="center"/>
              <w:rPr>
                <w:sz w:val="20"/>
                <w:szCs w:val="20"/>
              </w:rPr>
            </w:pPr>
            <w:r w:rsidRPr="00152A75">
              <w:rPr>
                <w:rFonts w:eastAsia="Times New Roman" w:cs="Arial"/>
                <w:b/>
                <w:bCs/>
                <w:sz w:val="20"/>
                <w:szCs w:val="20"/>
                <w:lang w:eastAsia="fr-FR"/>
              </w:rPr>
              <w:t>Champs mobilisés</w:t>
            </w:r>
          </w:p>
        </w:tc>
        <w:tc>
          <w:tcPr>
            <w:tcW w:w="13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1A81" w:rsidRPr="00152A75" w:rsidRDefault="00636785" w:rsidP="00550148">
            <w:pPr>
              <w:spacing w:after="0" w:line="240" w:lineRule="auto"/>
              <w:rPr>
                <w:rFonts w:eastAsia="Times New Roman"/>
                <w:b/>
                <w:bCs/>
                <w:i/>
                <w:iCs/>
                <w:sz w:val="20"/>
                <w:szCs w:val="20"/>
                <w:lang w:eastAsia="fr-FR"/>
              </w:rPr>
            </w:pPr>
            <w:r w:rsidRPr="00152A75">
              <w:rPr>
                <w:rFonts w:eastAsia="Times New Roman"/>
                <w:color w:val="00B050"/>
                <w:sz w:val="20"/>
                <w:szCs w:val="20"/>
                <w:lang w:eastAsia="fr-FR"/>
              </w:rPr>
              <w:t>Commencer à écrire tout seul</w:t>
            </w:r>
            <w:r>
              <w:rPr>
                <w:rFonts w:eastAsia="Times New Roman"/>
                <w:color w:val="00B050"/>
                <w:sz w:val="20"/>
                <w:szCs w:val="20"/>
                <w:lang w:eastAsia="fr-FR"/>
              </w:rPr>
              <w:t xml:space="preserve"> (</w:t>
            </w:r>
            <w:r w:rsidR="00550148">
              <w:rPr>
                <w:rFonts w:eastAsia="Times New Roman"/>
                <w:color w:val="00B050"/>
                <w:sz w:val="20"/>
                <w:szCs w:val="20"/>
                <w:lang w:eastAsia="fr-FR"/>
              </w:rPr>
              <w:t>les essais d’écriture de mots)</w:t>
            </w:r>
          </w:p>
        </w:tc>
      </w:tr>
      <w:tr w:rsidR="007A4A5E" w:rsidRPr="00152A75" w:rsidTr="007D1A81">
        <w:trPr>
          <w:trHeight w:val="384"/>
          <w:jc w:val="center"/>
        </w:trPr>
        <w:tc>
          <w:tcPr>
            <w:tcW w:w="405" w:type="dxa"/>
            <w:vMerge w:val="restart"/>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411" w:type="dxa"/>
            <w:vMerge w:val="restart"/>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jc w:val="center"/>
              <w:rPr>
                <w:sz w:val="20"/>
                <w:szCs w:val="20"/>
              </w:rPr>
            </w:pPr>
            <w:r w:rsidRPr="00152A75">
              <w:rPr>
                <w:rFonts w:eastAsia="Times New Roman" w:cs="Arial"/>
                <w:b/>
                <w:bCs/>
                <w:smallCaps/>
                <w:sz w:val="20"/>
                <w:szCs w:val="20"/>
                <w:lang w:eastAsia="fr-FR"/>
              </w:rPr>
              <w:t>Ce qui est attendu des enfants en fin d’école maternelle</w:t>
            </w:r>
          </w:p>
        </w:tc>
        <w:tc>
          <w:tcPr>
            <w:tcW w:w="13029" w:type="dxa"/>
            <w:gridSpan w:val="3"/>
            <w:tcBorders>
              <w:top w:val="single" w:sz="4" w:space="0" w:color="000000"/>
              <w:left w:val="single" w:sz="4" w:space="0" w:color="000000"/>
              <w:bottom w:val="single" w:sz="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A4A5E" w:rsidRPr="00152A75" w:rsidRDefault="007A4A5E" w:rsidP="00E10E8A">
            <w:pPr>
              <w:spacing w:after="0" w:line="240" w:lineRule="auto"/>
              <w:jc w:val="center"/>
              <w:rPr>
                <w:rFonts w:eastAsia="Times New Roman"/>
                <w:b/>
                <w:bCs/>
                <w:i/>
                <w:iCs/>
                <w:sz w:val="20"/>
                <w:szCs w:val="20"/>
                <w:lang w:eastAsia="fr-FR"/>
              </w:rPr>
            </w:pPr>
            <w:r w:rsidRPr="00152A75">
              <w:rPr>
                <w:rFonts w:eastAsia="Times New Roman"/>
                <w:b/>
                <w:bCs/>
                <w:i/>
                <w:iCs/>
                <w:sz w:val="20"/>
                <w:szCs w:val="20"/>
                <w:lang w:eastAsia="fr-FR"/>
              </w:rPr>
              <w:t>Ecrire seul un mot en utilisant des lettres ou groupes de lettres empruntés aux mots connus</w:t>
            </w:r>
          </w:p>
        </w:tc>
      </w:tr>
      <w:tr w:rsidR="007A4A5E" w:rsidRPr="00152A75" w:rsidTr="00E10E8A">
        <w:trPr>
          <w:trHeight w:val="384"/>
          <w:jc w:val="center"/>
        </w:trPr>
        <w:tc>
          <w:tcPr>
            <w:tcW w:w="405" w:type="dxa"/>
            <w:vMerge/>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411" w:type="dxa"/>
            <w:vMerge/>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jc w:val="center"/>
              <w:rPr>
                <w:sz w:val="20"/>
                <w:szCs w:val="20"/>
              </w:rPr>
            </w:pPr>
            <w:r w:rsidRPr="00152A75">
              <w:rPr>
                <w:rFonts w:eastAsia="Times New Roman" w:cs="Arial"/>
                <w:b/>
                <w:bCs/>
                <w:sz w:val="20"/>
                <w:szCs w:val="20"/>
                <w:lang w:eastAsia="fr-FR"/>
              </w:rPr>
              <w:t>Objectifs  et éléments de  progressivité</w:t>
            </w:r>
          </w:p>
        </w:tc>
        <w:tc>
          <w:tcPr>
            <w:tcW w:w="13029" w:type="dxa"/>
            <w:gridSpan w:val="3"/>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636785" w:rsidRPr="00636785" w:rsidRDefault="00636785" w:rsidP="00606967">
            <w:pPr>
              <w:spacing w:after="0" w:line="240" w:lineRule="auto"/>
              <w:jc w:val="both"/>
              <w:rPr>
                <w:rFonts w:eastAsia="Times New Roman"/>
                <w:color w:val="FF0000"/>
                <w:sz w:val="20"/>
                <w:szCs w:val="20"/>
                <w:lang w:eastAsia="fr-FR"/>
              </w:rPr>
            </w:pPr>
            <w:r w:rsidRPr="00636785">
              <w:rPr>
                <w:rFonts w:eastAsia="Times New Roman"/>
                <w:color w:val="FF0000"/>
                <w:sz w:val="20"/>
                <w:szCs w:val="20"/>
                <w:lang w:eastAsia="fr-FR"/>
              </w:rPr>
              <w:t>L’objectif est d’écrire de manière autonome en utilisant les écrits référents de la classe (alphabet, mots affichés, textes connus, collections de mots…)</w:t>
            </w:r>
            <w:r w:rsidR="00D26E49" w:rsidRPr="00D26E49">
              <w:rPr>
                <w:rFonts w:eastAsia="Times New Roman"/>
                <w:i/>
                <w:color w:val="7030A0"/>
                <w:sz w:val="20"/>
                <w:szCs w:val="20"/>
                <w:lang w:eastAsia="fr-FR"/>
              </w:rPr>
              <w:t>(l’écriture spontanée)</w:t>
            </w:r>
          </w:p>
          <w:p w:rsidR="00AB4240" w:rsidRDefault="00636785" w:rsidP="00606967">
            <w:pPr>
              <w:spacing w:after="0" w:line="240" w:lineRule="auto"/>
              <w:jc w:val="both"/>
              <w:rPr>
                <w:rFonts w:eastAsia="Times New Roman"/>
                <w:color w:val="0070C0"/>
                <w:sz w:val="20"/>
                <w:szCs w:val="20"/>
                <w:lang w:eastAsia="fr-FR"/>
              </w:rPr>
            </w:pPr>
            <w:r>
              <w:rPr>
                <w:rFonts w:eastAsia="Times New Roman"/>
                <w:color w:val="0070C0"/>
                <w:sz w:val="20"/>
                <w:szCs w:val="20"/>
                <w:lang w:eastAsia="fr-FR"/>
              </w:rPr>
              <w:t xml:space="preserve">          </w:t>
            </w:r>
            <w:r w:rsidR="00AB4240" w:rsidRPr="00C23F33">
              <w:rPr>
                <w:rFonts w:eastAsia="Times New Roman"/>
                <w:color w:val="0070C0"/>
                <w:sz w:val="20"/>
                <w:szCs w:val="20"/>
                <w:lang w:eastAsia="fr-FR"/>
              </w:rPr>
              <w:t>-</w:t>
            </w:r>
            <w:r w:rsidR="00606967">
              <w:rPr>
                <w:rFonts w:eastAsia="Times New Roman"/>
                <w:color w:val="0070C0"/>
                <w:sz w:val="20"/>
                <w:szCs w:val="20"/>
                <w:lang w:eastAsia="fr-FR"/>
              </w:rPr>
              <w:t>produire spontanément  des simulacres d’écriture</w:t>
            </w:r>
          </w:p>
          <w:p w:rsidR="00606967" w:rsidRDefault="00606967" w:rsidP="00606967">
            <w:pPr>
              <w:spacing w:after="0" w:line="240" w:lineRule="auto"/>
              <w:jc w:val="both"/>
              <w:rPr>
                <w:rFonts w:eastAsia="Times New Roman"/>
                <w:color w:val="0070C0"/>
                <w:sz w:val="20"/>
                <w:szCs w:val="20"/>
                <w:lang w:eastAsia="fr-FR"/>
              </w:rPr>
            </w:pPr>
            <w:r>
              <w:rPr>
                <w:rFonts w:eastAsia="Times New Roman"/>
                <w:color w:val="0070C0"/>
                <w:sz w:val="20"/>
                <w:szCs w:val="20"/>
                <w:lang w:eastAsia="fr-FR"/>
              </w:rPr>
              <w:t xml:space="preserve">            </w:t>
            </w:r>
            <w:r w:rsidR="00636785">
              <w:rPr>
                <w:rFonts w:eastAsia="Times New Roman"/>
                <w:color w:val="0070C0"/>
                <w:sz w:val="20"/>
                <w:szCs w:val="20"/>
                <w:lang w:eastAsia="fr-FR"/>
              </w:rPr>
              <w:t xml:space="preserve">                             </w:t>
            </w:r>
            <w:r>
              <w:rPr>
                <w:rFonts w:eastAsia="Times New Roman"/>
                <w:color w:val="0070C0"/>
                <w:sz w:val="20"/>
                <w:szCs w:val="20"/>
                <w:lang w:eastAsia="fr-FR"/>
              </w:rPr>
              <w:t xml:space="preserve">     - écrire un mot  avec des lettres alignées de la gauche vers la droite</w:t>
            </w:r>
          </w:p>
          <w:p w:rsidR="00606967" w:rsidRDefault="00606967" w:rsidP="00606967">
            <w:pPr>
              <w:spacing w:after="0" w:line="240" w:lineRule="auto"/>
              <w:jc w:val="both"/>
              <w:rPr>
                <w:rFonts w:eastAsia="Times New Roman"/>
                <w:color w:val="0070C0"/>
                <w:sz w:val="20"/>
                <w:szCs w:val="20"/>
                <w:lang w:eastAsia="fr-FR"/>
              </w:rPr>
            </w:pPr>
            <w:r>
              <w:rPr>
                <w:rFonts w:eastAsia="Times New Roman"/>
                <w:color w:val="0070C0"/>
                <w:sz w:val="20"/>
                <w:szCs w:val="20"/>
                <w:lang w:eastAsia="fr-FR"/>
              </w:rPr>
              <w:lastRenderedPageBreak/>
              <w:t xml:space="preserve">                           </w:t>
            </w:r>
            <w:r w:rsidR="00636785">
              <w:rPr>
                <w:rFonts w:eastAsia="Times New Roman"/>
                <w:color w:val="0070C0"/>
                <w:sz w:val="20"/>
                <w:szCs w:val="20"/>
                <w:lang w:eastAsia="fr-FR"/>
              </w:rPr>
              <w:t xml:space="preserve">                                                 </w:t>
            </w:r>
            <w:r>
              <w:rPr>
                <w:rFonts w:eastAsia="Times New Roman"/>
                <w:color w:val="0070C0"/>
                <w:sz w:val="20"/>
                <w:szCs w:val="20"/>
                <w:lang w:eastAsia="fr-FR"/>
              </w:rPr>
              <w:t xml:space="preserve">     -écrire un mot avec autant de lettres que de syllabes</w:t>
            </w:r>
          </w:p>
          <w:p w:rsidR="00606967" w:rsidRDefault="00606967" w:rsidP="00606967">
            <w:pPr>
              <w:spacing w:after="0" w:line="240" w:lineRule="auto"/>
              <w:jc w:val="both"/>
              <w:rPr>
                <w:rFonts w:eastAsia="Times New Roman"/>
                <w:color w:val="0070C0"/>
                <w:sz w:val="20"/>
                <w:szCs w:val="20"/>
                <w:lang w:eastAsia="fr-FR"/>
              </w:rPr>
            </w:pPr>
            <w:r>
              <w:rPr>
                <w:rFonts w:eastAsia="Times New Roman"/>
                <w:color w:val="0070C0"/>
                <w:sz w:val="20"/>
                <w:szCs w:val="20"/>
                <w:lang w:eastAsia="fr-FR"/>
              </w:rPr>
              <w:t xml:space="preserve">                               </w:t>
            </w:r>
            <w:r w:rsidR="00636785">
              <w:rPr>
                <w:rFonts w:eastAsia="Times New Roman"/>
                <w:color w:val="0070C0"/>
                <w:sz w:val="20"/>
                <w:szCs w:val="20"/>
                <w:lang w:eastAsia="fr-FR"/>
              </w:rPr>
              <w:t xml:space="preserve">                        </w:t>
            </w:r>
            <w:r>
              <w:rPr>
                <w:rFonts w:eastAsia="Times New Roman"/>
                <w:color w:val="0070C0"/>
                <w:sz w:val="20"/>
                <w:szCs w:val="20"/>
                <w:lang w:eastAsia="fr-FR"/>
              </w:rPr>
              <w:t xml:space="preserve"> </w:t>
            </w:r>
            <w:r w:rsidR="00636785">
              <w:rPr>
                <w:rFonts w:eastAsia="Times New Roman"/>
                <w:color w:val="0070C0"/>
                <w:sz w:val="20"/>
                <w:szCs w:val="20"/>
                <w:lang w:eastAsia="fr-FR"/>
              </w:rPr>
              <w:t xml:space="preserve">                                           </w:t>
            </w:r>
            <w:r>
              <w:rPr>
                <w:rFonts w:eastAsia="Times New Roman"/>
                <w:color w:val="0070C0"/>
                <w:sz w:val="20"/>
                <w:szCs w:val="20"/>
                <w:lang w:eastAsia="fr-FR"/>
              </w:rPr>
              <w:t xml:space="preserve">      -écrire un mot </w:t>
            </w:r>
            <w:r w:rsidR="00636785">
              <w:rPr>
                <w:rFonts w:eastAsia="Times New Roman"/>
                <w:color w:val="0070C0"/>
                <w:sz w:val="20"/>
                <w:szCs w:val="20"/>
                <w:lang w:eastAsia="fr-FR"/>
              </w:rPr>
              <w:t>avec des</w:t>
            </w:r>
            <w:r w:rsidR="00086B38">
              <w:rPr>
                <w:rFonts w:eastAsia="Times New Roman"/>
                <w:color w:val="0070C0"/>
                <w:sz w:val="20"/>
                <w:szCs w:val="20"/>
                <w:lang w:eastAsia="fr-FR"/>
              </w:rPr>
              <w:t xml:space="preserve"> syllabes et/ou des</w:t>
            </w:r>
            <w:r w:rsidR="00636785">
              <w:rPr>
                <w:rFonts w:eastAsia="Times New Roman"/>
                <w:color w:val="0070C0"/>
                <w:sz w:val="20"/>
                <w:szCs w:val="20"/>
                <w:lang w:eastAsia="fr-FR"/>
              </w:rPr>
              <w:t xml:space="preserve"> correspondances phono-graphiques</w:t>
            </w:r>
            <w:r w:rsidR="00086B38">
              <w:rPr>
                <w:rFonts w:eastAsia="Times New Roman"/>
                <w:color w:val="0070C0"/>
                <w:sz w:val="20"/>
                <w:szCs w:val="20"/>
                <w:lang w:eastAsia="fr-FR"/>
              </w:rPr>
              <w:t xml:space="preserve"> connues</w:t>
            </w:r>
          </w:p>
          <w:p w:rsidR="00725DC3" w:rsidRPr="00C23F33" w:rsidRDefault="00636785" w:rsidP="00841ECE">
            <w:pPr>
              <w:spacing w:after="0" w:line="240" w:lineRule="auto"/>
              <w:jc w:val="both"/>
              <w:rPr>
                <w:rFonts w:eastAsia="Times New Roman"/>
                <w:color w:val="0070C0"/>
                <w:sz w:val="20"/>
                <w:szCs w:val="20"/>
                <w:lang w:eastAsia="fr-FR"/>
              </w:rPr>
            </w:pPr>
            <w:r>
              <w:rPr>
                <w:rFonts w:eastAsia="Times New Roman"/>
                <w:color w:val="0070C0"/>
                <w:sz w:val="20"/>
                <w:szCs w:val="20"/>
                <w:lang w:eastAsia="fr-FR"/>
              </w:rPr>
              <w:t xml:space="preserve">                                                                                                                                                                        -écrire un mot </w:t>
            </w:r>
            <w:r w:rsidR="00550148">
              <w:rPr>
                <w:rFonts w:eastAsia="Times New Roman"/>
                <w:color w:val="0070C0"/>
                <w:sz w:val="20"/>
                <w:szCs w:val="20"/>
                <w:lang w:eastAsia="fr-FR"/>
              </w:rPr>
              <w:t xml:space="preserve">nouveau </w:t>
            </w:r>
            <w:r>
              <w:rPr>
                <w:rFonts w:eastAsia="Times New Roman"/>
                <w:color w:val="0070C0"/>
                <w:sz w:val="20"/>
                <w:szCs w:val="20"/>
                <w:lang w:eastAsia="fr-FR"/>
              </w:rPr>
              <w:t>correct phonétiquement</w:t>
            </w:r>
          </w:p>
        </w:tc>
      </w:tr>
      <w:tr w:rsidR="004B0AAF" w:rsidRPr="00152A75" w:rsidTr="00E10E8A">
        <w:trPr>
          <w:trHeight w:val="384"/>
          <w:jc w:val="center"/>
        </w:trPr>
        <w:tc>
          <w:tcPr>
            <w:tcW w:w="405" w:type="dxa"/>
            <w:vMerge/>
            <w:tcBorders>
              <w:left w:val="single" w:sz="4" w:space="0" w:color="000000"/>
              <w:right w:val="single" w:sz="4" w:space="0" w:color="000000"/>
            </w:tcBorders>
            <w:tcMar>
              <w:top w:w="0" w:type="dxa"/>
              <w:left w:w="108" w:type="dxa"/>
              <w:bottom w:w="0" w:type="dxa"/>
              <w:right w:w="108" w:type="dxa"/>
            </w:tcMar>
            <w:vAlign w:val="center"/>
          </w:tcPr>
          <w:p w:rsidR="004B0AAF" w:rsidRPr="00152A75" w:rsidRDefault="004B0AAF" w:rsidP="00E10E8A">
            <w:pPr>
              <w:rPr>
                <w:sz w:val="20"/>
                <w:szCs w:val="20"/>
              </w:rPr>
            </w:pPr>
          </w:p>
        </w:tc>
        <w:tc>
          <w:tcPr>
            <w:tcW w:w="411" w:type="dxa"/>
            <w:vMerge/>
            <w:tcBorders>
              <w:left w:val="single" w:sz="4" w:space="0" w:color="000000"/>
              <w:right w:val="single" w:sz="4" w:space="0" w:color="000000"/>
            </w:tcBorders>
            <w:tcMar>
              <w:top w:w="0" w:type="dxa"/>
              <w:left w:w="108" w:type="dxa"/>
              <w:bottom w:w="0" w:type="dxa"/>
              <w:right w:w="108" w:type="dxa"/>
            </w:tcMar>
            <w:vAlign w:val="center"/>
          </w:tcPr>
          <w:p w:rsidR="004B0AAF" w:rsidRPr="00152A75" w:rsidRDefault="004B0AAF"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4B0AAF" w:rsidRPr="00152A75" w:rsidRDefault="004B0AAF" w:rsidP="00E10E8A">
            <w:pPr>
              <w:spacing w:before="2" w:after="2" w:line="240" w:lineRule="auto"/>
              <w:jc w:val="center"/>
              <w:rPr>
                <w:rFonts w:eastAsia="Times New Roman" w:cs="Arial"/>
                <w:b/>
                <w:bCs/>
                <w:sz w:val="20"/>
                <w:szCs w:val="20"/>
                <w:lang w:eastAsia="fr-FR"/>
              </w:rPr>
            </w:pPr>
            <w:r>
              <w:rPr>
                <w:rFonts w:eastAsia="Times New Roman" w:cs="Arial"/>
                <w:b/>
                <w:bCs/>
                <w:sz w:val="20"/>
                <w:szCs w:val="20"/>
                <w:lang w:eastAsia="fr-FR"/>
              </w:rPr>
              <w:t>Posture et gestes professionnels</w:t>
            </w:r>
          </w:p>
        </w:tc>
        <w:tc>
          <w:tcPr>
            <w:tcW w:w="13029" w:type="dxa"/>
            <w:gridSpan w:val="3"/>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4B0AAF" w:rsidRPr="004B0AAF" w:rsidRDefault="004B0AAF" w:rsidP="004B0AAF">
            <w:pPr>
              <w:pStyle w:val="Sansinterligne"/>
              <w:rPr>
                <w:rFonts w:ascii="Times New Roman" w:hAnsi="Times New Roman"/>
                <w:sz w:val="20"/>
                <w:szCs w:val="20"/>
                <w:lang w:eastAsia="fr-FR"/>
              </w:rPr>
            </w:pPr>
            <w:r w:rsidRPr="004B0AAF">
              <w:rPr>
                <w:sz w:val="20"/>
                <w:szCs w:val="20"/>
                <w:lang w:eastAsia="fr-FR"/>
              </w:rPr>
              <w:t>- Valoriser publiquement les premiers tracés des petits.</w:t>
            </w:r>
          </w:p>
          <w:p w:rsidR="004B0AAF" w:rsidRPr="004B0AAF" w:rsidRDefault="004B0AAF" w:rsidP="004B0AAF">
            <w:pPr>
              <w:pStyle w:val="Sansinterligne"/>
              <w:rPr>
                <w:rFonts w:ascii="Times New Roman" w:hAnsi="Times New Roman"/>
                <w:sz w:val="20"/>
                <w:szCs w:val="20"/>
                <w:lang w:eastAsia="fr-FR"/>
              </w:rPr>
            </w:pPr>
            <w:r w:rsidRPr="004B0AAF">
              <w:rPr>
                <w:sz w:val="20"/>
                <w:szCs w:val="20"/>
                <w:lang w:eastAsia="fr-FR"/>
              </w:rPr>
              <w:t>- Faire des commandes d’écriture de mots simples.</w:t>
            </w:r>
          </w:p>
          <w:p w:rsidR="004B0AAF" w:rsidRPr="004B0AAF" w:rsidRDefault="004B0AAF" w:rsidP="004B0AAF">
            <w:pPr>
              <w:pStyle w:val="Sansinterligne"/>
              <w:rPr>
                <w:rFonts w:ascii="Times New Roman" w:hAnsi="Times New Roman"/>
                <w:sz w:val="20"/>
                <w:szCs w:val="20"/>
                <w:lang w:eastAsia="fr-FR"/>
              </w:rPr>
            </w:pPr>
            <w:r w:rsidRPr="004B0AAF">
              <w:rPr>
                <w:sz w:val="20"/>
                <w:szCs w:val="20"/>
                <w:lang w:eastAsia="fr-FR"/>
              </w:rPr>
              <w:t>- Valoriser les essais et terminer par son écriture adulte sous l’essai de l’élève.</w:t>
            </w:r>
          </w:p>
          <w:p w:rsidR="004B0AAF" w:rsidRPr="004B0AAF" w:rsidRDefault="004B0AAF" w:rsidP="004B0AAF">
            <w:pPr>
              <w:pStyle w:val="Sansinterligne"/>
              <w:rPr>
                <w:rFonts w:ascii="Times New Roman" w:hAnsi="Times New Roman"/>
                <w:sz w:val="20"/>
                <w:szCs w:val="20"/>
                <w:lang w:eastAsia="fr-FR"/>
              </w:rPr>
            </w:pPr>
            <w:r w:rsidRPr="004B0AAF">
              <w:rPr>
                <w:sz w:val="20"/>
                <w:szCs w:val="20"/>
                <w:lang w:eastAsia="fr-FR"/>
              </w:rPr>
              <w:t xml:space="preserve">- Une fois les tracés faits, lire, bruiter ou dire qu’il ne peut pas encore lire. Discuter avec l’enfant, expliquer lui‐même les procédés utilisés et écrire la forme canonique en faisant correspondre unités sonores et graphèmes. </w:t>
            </w:r>
          </w:p>
          <w:p w:rsidR="004B0AAF" w:rsidRPr="004B0AAF" w:rsidRDefault="004B0AAF" w:rsidP="004B0AAF">
            <w:pPr>
              <w:pStyle w:val="Sansinterligne"/>
              <w:rPr>
                <w:rFonts w:ascii="Times New Roman" w:hAnsi="Times New Roman"/>
                <w:sz w:val="20"/>
                <w:szCs w:val="20"/>
                <w:lang w:eastAsia="fr-FR"/>
              </w:rPr>
            </w:pPr>
            <w:r w:rsidRPr="004B0AAF">
              <w:rPr>
                <w:sz w:val="20"/>
                <w:szCs w:val="20"/>
                <w:lang w:eastAsia="fr-FR"/>
              </w:rPr>
              <w:t>- Ne pas laisser croire aux enfants que leurs productions sont correctes et ne pas chercher non plus un résultat orthographique normé : valoriser les essais et terminer par son écriture adulte sous l’essai de l’élève.</w:t>
            </w:r>
          </w:p>
        </w:tc>
      </w:tr>
      <w:tr w:rsidR="007A4A5E" w:rsidRPr="00152A75" w:rsidTr="007A4A5E">
        <w:trPr>
          <w:trHeight w:val="384"/>
          <w:jc w:val="center"/>
        </w:trPr>
        <w:tc>
          <w:tcPr>
            <w:tcW w:w="405" w:type="dxa"/>
            <w:vMerge/>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411" w:type="dxa"/>
            <w:vMerge/>
            <w:tcBorders>
              <w:left w:val="single" w:sz="4" w:space="0" w:color="000000"/>
              <w:right w:val="single" w:sz="4" w:space="0" w:color="000000"/>
            </w:tcBorders>
            <w:tcMar>
              <w:top w:w="0" w:type="dxa"/>
              <w:left w:w="108" w:type="dxa"/>
              <w:bottom w:w="0" w:type="dxa"/>
              <w:right w:w="108" w:type="dxa"/>
            </w:tcMar>
            <w:vAlign w:val="center"/>
          </w:tcPr>
          <w:p w:rsidR="007A4A5E" w:rsidRPr="00152A75" w:rsidRDefault="007A4A5E" w:rsidP="00E10E8A">
            <w:pPr>
              <w:rPr>
                <w:sz w:val="20"/>
                <w:szCs w:val="20"/>
              </w:rPr>
            </w:pPr>
          </w:p>
        </w:tc>
        <w:tc>
          <w:tcPr>
            <w:tcW w:w="1569"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7A4A5E" w:rsidRPr="00152A75" w:rsidRDefault="007A4A5E" w:rsidP="00E10E8A">
            <w:pPr>
              <w:spacing w:before="2" w:after="2" w:line="240" w:lineRule="auto"/>
              <w:jc w:val="center"/>
              <w:rPr>
                <w:sz w:val="20"/>
                <w:szCs w:val="20"/>
              </w:rPr>
            </w:pPr>
            <w:r w:rsidRPr="00152A75">
              <w:rPr>
                <w:rFonts w:eastAsia="Times New Roman" w:cs="Arial"/>
                <w:b/>
                <w:bCs/>
                <w:sz w:val="20"/>
                <w:szCs w:val="20"/>
                <w:lang w:eastAsia="fr-FR"/>
              </w:rPr>
              <w:t>Champs mobilisés</w:t>
            </w:r>
          </w:p>
        </w:tc>
        <w:tc>
          <w:tcPr>
            <w:tcW w:w="13029" w:type="dxa"/>
            <w:gridSpan w:val="3"/>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7A4A5E" w:rsidRPr="00152A75" w:rsidRDefault="007A4A5E" w:rsidP="00636785">
            <w:pPr>
              <w:spacing w:after="0" w:line="240" w:lineRule="auto"/>
              <w:jc w:val="both"/>
              <w:rPr>
                <w:rFonts w:eastAsia="Times New Roman"/>
                <w:sz w:val="20"/>
                <w:szCs w:val="20"/>
                <w:lang w:eastAsia="fr-FR"/>
              </w:rPr>
            </w:pPr>
            <w:r w:rsidRPr="00152A75">
              <w:rPr>
                <w:rFonts w:eastAsia="Times New Roman"/>
                <w:color w:val="00B050"/>
                <w:sz w:val="20"/>
                <w:szCs w:val="20"/>
                <w:lang w:eastAsia="fr-FR"/>
              </w:rPr>
              <w:t>Commencer à écrire tout seul</w:t>
            </w:r>
            <w:r>
              <w:rPr>
                <w:rFonts w:eastAsia="Times New Roman"/>
                <w:color w:val="00B050"/>
                <w:sz w:val="20"/>
                <w:szCs w:val="20"/>
                <w:lang w:eastAsia="fr-FR"/>
              </w:rPr>
              <w:t xml:space="preserve"> (</w:t>
            </w:r>
            <w:r w:rsidRPr="00152A75">
              <w:rPr>
                <w:rFonts w:eastAsia="Times New Roman"/>
                <w:color w:val="00B050"/>
                <w:sz w:val="20"/>
                <w:szCs w:val="20"/>
                <w:lang w:eastAsia="fr-FR"/>
              </w:rPr>
              <w:t>productions autonomes d’écrits)</w:t>
            </w:r>
          </w:p>
        </w:tc>
      </w:tr>
    </w:tbl>
    <w:p w:rsidR="007A4A5E" w:rsidRDefault="007A4A5E"/>
    <w:p w:rsidR="00FB3D99" w:rsidRDefault="00FB3D99"/>
    <w:p w:rsidR="00FB3D99" w:rsidRDefault="00FB3D99"/>
    <w:sectPr w:rsidR="00FB3D99" w:rsidSect="001E0EE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6F" w:rsidRDefault="0065666F" w:rsidP="00C54CFB">
      <w:pPr>
        <w:spacing w:after="0" w:line="240" w:lineRule="auto"/>
      </w:pPr>
      <w:r>
        <w:separator/>
      </w:r>
    </w:p>
  </w:endnote>
  <w:endnote w:type="continuationSeparator" w:id="0">
    <w:p w:rsidR="0065666F" w:rsidRDefault="0065666F" w:rsidP="00C5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6F" w:rsidRDefault="0065666F" w:rsidP="00C54CFB">
      <w:pPr>
        <w:spacing w:after="0" w:line="240" w:lineRule="auto"/>
      </w:pPr>
      <w:r>
        <w:separator/>
      </w:r>
    </w:p>
  </w:footnote>
  <w:footnote w:type="continuationSeparator" w:id="0">
    <w:p w:rsidR="0065666F" w:rsidRDefault="0065666F" w:rsidP="00C5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8A" w:rsidRDefault="00E10E8A">
    <w:pPr>
      <w:pStyle w:val="En-tte"/>
    </w:pPr>
    <w:r>
      <w:t>Formation REP+ cylce 1 – le lien oral/écrit – 2015/2016</w:t>
    </w:r>
  </w:p>
  <w:p w:rsidR="00E10E8A" w:rsidRDefault="00E10E8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32D45"/>
    <w:rsid w:val="00086B38"/>
    <w:rsid w:val="000B43F5"/>
    <w:rsid w:val="001B3FAC"/>
    <w:rsid w:val="001E0EEA"/>
    <w:rsid w:val="001E59A5"/>
    <w:rsid w:val="002119CB"/>
    <w:rsid w:val="002567B8"/>
    <w:rsid w:val="002B5EA9"/>
    <w:rsid w:val="00301FF4"/>
    <w:rsid w:val="00343512"/>
    <w:rsid w:val="00353866"/>
    <w:rsid w:val="003B606A"/>
    <w:rsid w:val="00402557"/>
    <w:rsid w:val="00407E76"/>
    <w:rsid w:val="00456680"/>
    <w:rsid w:val="00481B19"/>
    <w:rsid w:val="004A0435"/>
    <w:rsid w:val="004A70AE"/>
    <w:rsid w:val="004B0AAF"/>
    <w:rsid w:val="004D2390"/>
    <w:rsid w:val="00550148"/>
    <w:rsid w:val="005605F0"/>
    <w:rsid w:val="005928EB"/>
    <w:rsid w:val="005F0E01"/>
    <w:rsid w:val="00606967"/>
    <w:rsid w:val="006078FA"/>
    <w:rsid w:val="00627E98"/>
    <w:rsid w:val="00636785"/>
    <w:rsid w:val="0065666F"/>
    <w:rsid w:val="00691F4E"/>
    <w:rsid w:val="0070602E"/>
    <w:rsid w:val="00725DC3"/>
    <w:rsid w:val="0073041F"/>
    <w:rsid w:val="007634E1"/>
    <w:rsid w:val="007A4A5E"/>
    <w:rsid w:val="007A527E"/>
    <w:rsid w:val="007B66FF"/>
    <w:rsid w:val="007D1A81"/>
    <w:rsid w:val="007E44A7"/>
    <w:rsid w:val="0080409E"/>
    <w:rsid w:val="00820B14"/>
    <w:rsid w:val="00840F37"/>
    <w:rsid w:val="00841ECE"/>
    <w:rsid w:val="00842748"/>
    <w:rsid w:val="00890631"/>
    <w:rsid w:val="00914189"/>
    <w:rsid w:val="00914CF1"/>
    <w:rsid w:val="009A590D"/>
    <w:rsid w:val="00A50176"/>
    <w:rsid w:val="00A54ED0"/>
    <w:rsid w:val="00A605AE"/>
    <w:rsid w:val="00AB0CE7"/>
    <w:rsid w:val="00AB4240"/>
    <w:rsid w:val="00AB665C"/>
    <w:rsid w:val="00AF273E"/>
    <w:rsid w:val="00B40E0E"/>
    <w:rsid w:val="00B57E2E"/>
    <w:rsid w:val="00BF24CD"/>
    <w:rsid w:val="00C54CFB"/>
    <w:rsid w:val="00C83036"/>
    <w:rsid w:val="00C94D94"/>
    <w:rsid w:val="00D0349F"/>
    <w:rsid w:val="00D26E49"/>
    <w:rsid w:val="00D32D45"/>
    <w:rsid w:val="00D3705A"/>
    <w:rsid w:val="00D7286E"/>
    <w:rsid w:val="00D83039"/>
    <w:rsid w:val="00D95289"/>
    <w:rsid w:val="00E10E8A"/>
    <w:rsid w:val="00F21286"/>
    <w:rsid w:val="00F9469D"/>
    <w:rsid w:val="00FB3D99"/>
    <w:rsid w:val="00FB4A0C"/>
    <w:rsid w:val="00FC657E"/>
    <w:rsid w:val="00FC6C6E"/>
    <w:rsid w:val="00FE73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AB0CE7"/>
    <w:pPr>
      <w:spacing w:after="0" w:line="240" w:lineRule="auto"/>
    </w:pPr>
  </w:style>
  <w:style w:type="paragraph" w:styleId="En-tte">
    <w:name w:val="header"/>
    <w:basedOn w:val="Normal"/>
    <w:link w:val="En-tteCar"/>
    <w:uiPriority w:val="99"/>
    <w:unhideWhenUsed/>
    <w:rsid w:val="00C54CFB"/>
    <w:pPr>
      <w:tabs>
        <w:tab w:val="center" w:pos="4536"/>
        <w:tab w:val="right" w:pos="9072"/>
      </w:tabs>
      <w:spacing w:after="0" w:line="240" w:lineRule="auto"/>
    </w:pPr>
  </w:style>
  <w:style w:type="character" w:customStyle="1" w:styleId="En-tteCar">
    <w:name w:val="En-tête Car"/>
    <w:basedOn w:val="Policepardfaut"/>
    <w:link w:val="En-tte"/>
    <w:uiPriority w:val="99"/>
    <w:rsid w:val="00C54CFB"/>
  </w:style>
  <w:style w:type="paragraph" w:styleId="Pieddepage">
    <w:name w:val="footer"/>
    <w:basedOn w:val="Normal"/>
    <w:link w:val="PieddepageCar"/>
    <w:uiPriority w:val="99"/>
    <w:semiHidden/>
    <w:unhideWhenUsed/>
    <w:rsid w:val="00C54C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4CFB"/>
  </w:style>
  <w:style w:type="paragraph" w:styleId="Textedebulles">
    <w:name w:val="Balloon Text"/>
    <w:basedOn w:val="Normal"/>
    <w:link w:val="TextedebullesCar"/>
    <w:uiPriority w:val="99"/>
    <w:semiHidden/>
    <w:unhideWhenUsed/>
    <w:rsid w:val="00C54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4CFB"/>
    <w:rPr>
      <w:rFonts w:ascii="Tahoma" w:hAnsi="Tahoma" w:cs="Tahoma"/>
      <w:sz w:val="16"/>
      <w:szCs w:val="16"/>
    </w:rPr>
  </w:style>
  <w:style w:type="paragraph" w:customStyle="1" w:styleId="Listecouleur-Accent11">
    <w:name w:val="Liste couleur - Accent 11"/>
    <w:basedOn w:val="Normal"/>
    <w:rsid w:val="007A4A5E"/>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7A4A5E"/>
    <w:pPr>
      <w:suppressAutoHyphens/>
      <w:autoSpaceDN w:val="0"/>
      <w:spacing w:before="100" w:after="119" w:line="240" w:lineRule="auto"/>
      <w:textAlignment w:val="baseline"/>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4535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4DE1-AABE-40CE-99BE-2417041D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dcterms:created xsi:type="dcterms:W3CDTF">2015-12-07T09:39:00Z</dcterms:created>
  <dcterms:modified xsi:type="dcterms:W3CDTF">2015-12-07T09:39:00Z</dcterms:modified>
</cp:coreProperties>
</file>