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25" w:rsidRPr="00197EB9" w:rsidRDefault="00815725" w:rsidP="00197EB9">
      <w:pPr>
        <w:pStyle w:val="NormalWeb"/>
        <w:spacing w:after="0"/>
        <w:ind w:left="284"/>
        <w:jc w:val="center"/>
        <w:rPr>
          <w:sz w:val="32"/>
          <w:szCs w:val="32"/>
          <w:u w:val="single"/>
        </w:rPr>
      </w:pPr>
      <w:r w:rsidRPr="00197EB9">
        <w:rPr>
          <w:sz w:val="32"/>
          <w:szCs w:val="32"/>
          <w:u w:val="single"/>
        </w:rPr>
        <w:t>Découverte.</w:t>
      </w:r>
    </w:p>
    <w:p w:rsidR="00815725" w:rsidRDefault="00815725" w:rsidP="00815725">
      <w:pPr>
        <w:pStyle w:val="NormalWeb"/>
        <w:spacing w:after="0"/>
        <w:ind w:left="284"/>
      </w:pPr>
      <w:r>
        <w:t>Lis ce texte et réponds ensuite aux questions sur ton cahier.</w:t>
      </w:r>
    </w:p>
    <w:p w:rsidR="00AC034A" w:rsidRDefault="00AC034A"/>
    <w:p w:rsidR="00815725" w:rsidRDefault="00815725">
      <w:r>
        <w:rPr>
          <w:noProof/>
          <w:lang w:eastAsia="fr-FR"/>
        </w:rPr>
        <w:drawing>
          <wp:inline distT="0" distB="0" distL="0" distR="0">
            <wp:extent cx="4504055" cy="253873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04055" cy="2538730"/>
                    </a:xfrm>
                    <a:prstGeom prst="rect">
                      <a:avLst/>
                    </a:prstGeom>
                    <a:noFill/>
                    <a:ln w="9525">
                      <a:noFill/>
                      <a:miter lim="800000"/>
                      <a:headEnd/>
                      <a:tailEnd/>
                    </a:ln>
                  </pic:spPr>
                </pic:pic>
              </a:graphicData>
            </a:graphic>
          </wp:inline>
        </w:drawing>
      </w:r>
    </w:p>
    <w:p w:rsidR="00815725" w:rsidRPr="00815725" w:rsidRDefault="00815725" w:rsidP="00815725">
      <w:pPr>
        <w:pStyle w:val="Paragraphedeliste"/>
        <w:numPr>
          <w:ilvl w:val="0"/>
          <w:numId w:val="1"/>
        </w:numPr>
        <w:rPr>
          <w:rFonts w:ascii="Times New Roman" w:hAnsi="Times New Roman" w:cs="Times New Roman"/>
          <w:sz w:val="24"/>
          <w:szCs w:val="24"/>
        </w:rPr>
      </w:pPr>
      <w:r w:rsidRPr="00815725">
        <w:rPr>
          <w:rFonts w:ascii="Times New Roman" w:hAnsi="Times New Roman" w:cs="Times New Roman"/>
          <w:sz w:val="24"/>
          <w:szCs w:val="24"/>
        </w:rPr>
        <w:t>Recopie les verbes en gras puis indique leur infinitif et leur groupe.</w:t>
      </w:r>
    </w:p>
    <w:p w:rsidR="00815725" w:rsidRDefault="00815725" w:rsidP="00815725">
      <w:pPr>
        <w:pStyle w:val="NormalWeb"/>
        <w:spacing w:after="0"/>
        <w:ind w:left="360"/>
      </w:pPr>
      <w:r>
        <w:t>Quel mot t’as permis de répondre ? Comment l’appelle-t-on ?</w:t>
      </w:r>
    </w:p>
    <w:p w:rsidR="00815725" w:rsidRDefault="00815725" w:rsidP="00815725">
      <w:pPr>
        <w:pStyle w:val="NormalWeb"/>
        <w:numPr>
          <w:ilvl w:val="0"/>
          <w:numId w:val="1"/>
        </w:numPr>
        <w:spacing w:after="0"/>
      </w:pPr>
      <w:r>
        <w:t>A quel temps l’auxiliaire est-il conjugué ? Est-ce toujours le même ?</w:t>
      </w:r>
    </w:p>
    <w:tbl>
      <w:tblPr>
        <w:tblStyle w:val="Grilledutableau"/>
        <w:tblpPr w:leftFromText="141" w:rightFromText="141" w:vertAnchor="text" w:tblpY="293"/>
        <w:tblW w:w="0" w:type="auto"/>
        <w:tblLook w:val="04A0"/>
      </w:tblPr>
      <w:tblGrid>
        <w:gridCol w:w="9212"/>
      </w:tblGrid>
      <w:tr w:rsidR="00197EB9" w:rsidTr="00197EB9">
        <w:tc>
          <w:tcPr>
            <w:tcW w:w="9212" w:type="dxa"/>
          </w:tcPr>
          <w:p w:rsidR="00197EB9" w:rsidRDefault="00197EB9" w:rsidP="00197EB9">
            <w:pPr>
              <w:pStyle w:val="NormalWeb"/>
              <w:spacing w:after="0"/>
              <w:ind w:left="284"/>
              <w:jc w:val="center"/>
            </w:pPr>
            <w:r>
              <w:rPr>
                <w:sz w:val="32"/>
                <w:szCs w:val="32"/>
                <w:u w:val="single"/>
              </w:rPr>
              <w:t>Le passé composé.</w:t>
            </w:r>
          </w:p>
          <w:p w:rsidR="00197EB9" w:rsidRDefault="00197EB9" w:rsidP="00197EB9">
            <w:pPr>
              <w:pStyle w:val="NormalWeb"/>
              <w:numPr>
                <w:ilvl w:val="0"/>
                <w:numId w:val="4"/>
              </w:numPr>
              <w:spacing w:after="120"/>
            </w:pPr>
            <w:r>
              <w:rPr>
                <w:rFonts w:ascii="Candara" w:hAnsi="Candara"/>
              </w:rPr>
              <w:t xml:space="preserve">Le </w:t>
            </w:r>
            <w:r w:rsidRPr="00342AF1">
              <w:rPr>
                <w:rFonts w:ascii="Candara" w:hAnsi="Candara"/>
                <w:b/>
                <w:bCs/>
                <w:color w:val="FF0000"/>
              </w:rPr>
              <w:t>passé composé</w:t>
            </w:r>
            <w:r>
              <w:rPr>
                <w:rFonts w:ascii="Candara" w:hAnsi="Candara"/>
              </w:rPr>
              <w:t xml:space="preserve"> est un </w:t>
            </w:r>
            <w:r w:rsidRPr="00342AF1">
              <w:rPr>
                <w:rFonts w:ascii="Candara" w:hAnsi="Candara"/>
                <w:color w:val="FF0000"/>
                <w:u w:val="single"/>
              </w:rPr>
              <w:t>temps du passé</w:t>
            </w:r>
            <w:r>
              <w:rPr>
                <w:rFonts w:ascii="Candara" w:hAnsi="Candara"/>
              </w:rPr>
              <w:t xml:space="preserve">. </w:t>
            </w:r>
          </w:p>
          <w:p w:rsidR="00197EB9" w:rsidRPr="00815725" w:rsidRDefault="00197EB9" w:rsidP="00197EB9">
            <w:pPr>
              <w:pStyle w:val="NormalWeb"/>
              <w:numPr>
                <w:ilvl w:val="0"/>
                <w:numId w:val="4"/>
              </w:numPr>
              <w:spacing w:after="0"/>
            </w:pPr>
            <w:r>
              <w:rPr>
                <w:rFonts w:ascii="Candara" w:hAnsi="Candara"/>
              </w:rPr>
              <w:t xml:space="preserve">Ce temps se forme avec </w:t>
            </w:r>
            <w:r w:rsidRPr="00342AF1">
              <w:rPr>
                <w:rFonts w:ascii="Candara" w:hAnsi="Candara"/>
                <w:b/>
                <w:bCs/>
                <w:color w:val="FF0000"/>
              </w:rPr>
              <w:t>deux mots</w:t>
            </w:r>
            <w:r>
              <w:rPr>
                <w:rFonts w:ascii="Candara" w:hAnsi="Candara"/>
              </w:rPr>
              <w:t> :</w:t>
            </w:r>
          </w:p>
          <w:p w:rsidR="00197EB9" w:rsidRDefault="00197EB9" w:rsidP="00197EB9">
            <w:pPr>
              <w:pStyle w:val="NormalWeb"/>
              <w:spacing w:after="0"/>
              <w:ind w:left="360"/>
              <w:rPr>
                <w:rFonts w:ascii="Candara" w:hAnsi="Candara"/>
              </w:rPr>
            </w:pPr>
            <w:r>
              <w:rPr>
                <w:rFonts w:ascii="Candara" w:hAnsi="Candara"/>
              </w:rPr>
              <w:t xml:space="preserve"> 1) </w:t>
            </w:r>
            <w:r w:rsidRPr="00342AF1">
              <w:rPr>
                <w:rFonts w:ascii="Candara" w:hAnsi="Candara"/>
                <w:color w:val="FF0000"/>
                <w:u w:val="single"/>
              </w:rPr>
              <w:t>l’auxiliaire être</w:t>
            </w:r>
            <w:r>
              <w:rPr>
                <w:rFonts w:ascii="Candara" w:hAnsi="Candara"/>
              </w:rPr>
              <w:t xml:space="preserve"> ou </w:t>
            </w:r>
            <w:r w:rsidRPr="00342AF1">
              <w:rPr>
                <w:rFonts w:ascii="Candara" w:hAnsi="Candara"/>
                <w:color w:val="FF0000"/>
                <w:u w:val="single"/>
              </w:rPr>
              <w:t>avoir</w:t>
            </w:r>
            <w:r>
              <w:rPr>
                <w:rFonts w:ascii="Candara" w:hAnsi="Candara"/>
              </w:rPr>
              <w:t xml:space="preserve"> conjugué au </w:t>
            </w:r>
            <w:r w:rsidRPr="00342AF1">
              <w:rPr>
                <w:rFonts w:ascii="Candara" w:hAnsi="Candara"/>
                <w:b/>
                <w:bCs/>
                <w:color w:val="FF0000"/>
              </w:rPr>
              <w:t>présent</w:t>
            </w:r>
            <w:r>
              <w:rPr>
                <w:rFonts w:ascii="Candara" w:hAnsi="Candara"/>
              </w:rPr>
              <w:t xml:space="preserve"> ; </w:t>
            </w:r>
          </w:p>
          <w:p w:rsidR="00197EB9" w:rsidRDefault="00197EB9" w:rsidP="00197EB9">
            <w:pPr>
              <w:pStyle w:val="NormalWeb"/>
              <w:spacing w:after="0"/>
              <w:ind w:left="360"/>
            </w:pPr>
            <w:r>
              <w:rPr>
                <w:rFonts w:ascii="Candara" w:hAnsi="Candara"/>
              </w:rPr>
              <w:t xml:space="preserve">2) </w:t>
            </w:r>
            <w:r w:rsidRPr="00342AF1">
              <w:rPr>
                <w:rFonts w:ascii="Candara" w:hAnsi="Candara"/>
                <w:color w:val="FF0000"/>
                <w:u w:val="single"/>
              </w:rPr>
              <w:t>le participe passé</w:t>
            </w:r>
            <w:r>
              <w:rPr>
                <w:rFonts w:ascii="Candara" w:hAnsi="Candara"/>
              </w:rPr>
              <w:t xml:space="preserve"> du verbe.</w:t>
            </w:r>
          </w:p>
          <w:p w:rsidR="00197EB9" w:rsidRDefault="00197EB9" w:rsidP="00197EB9">
            <w:pPr>
              <w:pStyle w:val="NormalWeb"/>
              <w:numPr>
                <w:ilvl w:val="0"/>
                <w:numId w:val="5"/>
              </w:numPr>
              <w:spacing w:after="0"/>
              <w:ind w:right="142"/>
            </w:pPr>
            <w:r>
              <w:rPr>
                <w:rFonts w:ascii="Candara" w:hAnsi="Candara"/>
              </w:rPr>
              <w:t xml:space="preserve">Le participe passé peut se terminer par </w:t>
            </w:r>
            <w:r w:rsidRPr="00342AF1">
              <w:rPr>
                <w:rFonts w:ascii="Candara" w:hAnsi="Candara"/>
                <w:b/>
                <w:bCs/>
                <w:color w:val="FF0000"/>
              </w:rPr>
              <w:t>–é, -i, -u</w:t>
            </w:r>
            <w:r>
              <w:rPr>
                <w:rFonts w:ascii="Candara" w:hAnsi="Candara"/>
                <w:b/>
                <w:bCs/>
              </w:rPr>
              <w:t xml:space="preserve">, </w:t>
            </w:r>
            <w:r w:rsidRPr="00342AF1">
              <w:rPr>
                <w:rFonts w:ascii="Candara" w:hAnsi="Candara"/>
                <w:b/>
                <w:bCs/>
                <w:color w:val="FF0000"/>
              </w:rPr>
              <w:t>-s</w:t>
            </w:r>
            <w:r>
              <w:rPr>
                <w:rFonts w:ascii="Candara" w:hAnsi="Candara"/>
                <w:b/>
                <w:bCs/>
              </w:rPr>
              <w:t xml:space="preserve"> </w:t>
            </w:r>
            <w:r>
              <w:rPr>
                <w:rFonts w:ascii="Candara" w:hAnsi="Candara"/>
              </w:rPr>
              <w:t>ou</w:t>
            </w:r>
            <w:r>
              <w:rPr>
                <w:rFonts w:ascii="Candara" w:hAnsi="Candara"/>
                <w:b/>
                <w:bCs/>
              </w:rPr>
              <w:t xml:space="preserve"> </w:t>
            </w:r>
            <w:r w:rsidRPr="00342AF1">
              <w:rPr>
                <w:rFonts w:ascii="Candara" w:hAnsi="Candara"/>
                <w:b/>
                <w:bCs/>
                <w:color w:val="FF0000"/>
              </w:rPr>
              <w:t>–t</w:t>
            </w:r>
            <w:r>
              <w:rPr>
                <w:rFonts w:ascii="Candara" w:hAnsi="Candara"/>
              </w:rPr>
              <w:t xml:space="preserve"> selon les verbes et les groupes : </w:t>
            </w:r>
            <w:r>
              <w:t>chant</w:t>
            </w:r>
            <w:r w:rsidRPr="00342AF1">
              <w:rPr>
                <w:b/>
                <w:bCs/>
                <w:color w:val="FF0000"/>
              </w:rPr>
              <w:t>é</w:t>
            </w:r>
            <w:r>
              <w:t>, fin</w:t>
            </w:r>
            <w:r w:rsidRPr="00342AF1">
              <w:rPr>
                <w:b/>
                <w:bCs/>
                <w:color w:val="FF0000"/>
              </w:rPr>
              <w:t>i</w:t>
            </w:r>
            <w:r>
              <w:t>, voul</w:t>
            </w:r>
            <w:r w:rsidRPr="00342AF1">
              <w:rPr>
                <w:b/>
                <w:bCs/>
                <w:color w:val="FF0000"/>
              </w:rPr>
              <w:t>u</w:t>
            </w:r>
            <w:r>
              <w:t>, assi</w:t>
            </w:r>
            <w:r w:rsidRPr="00342AF1">
              <w:rPr>
                <w:b/>
                <w:bCs/>
                <w:color w:val="FF0000"/>
              </w:rPr>
              <w:t>s</w:t>
            </w:r>
            <w:r>
              <w:t>, écri</w:t>
            </w:r>
            <w:r w:rsidRPr="00342AF1">
              <w:rPr>
                <w:b/>
                <w:bCs/>
                <w:color w:val="FF0000"/>
              </w:rPr>
              <w:t>t</w:t>
            </w:r>
            <w:r>
              <w:rPr>
                <w:rFonts w:ascii="Candara" w:hAnsi="Candara"/>
              </w:rPr>
              <w:t>.</w:t>
            </w:r>
          </w:p>
          <w:p w:rsidR="00197EB9" w:rsidRDefault="00197EB9" w:rsidP="00197EB9">
            <w:pPr>
              <w:pStyle w:val="NormalWeb"/>
              <w:spacing w:after="0"/>
              <w:ind w:left="284" w:right="142"/>
            </w:pPr>
            <w:r>
              <w:sym w:font="Wingdings" w:char="F0E0"/>
            </w:r>
            <w:r>
              <w:t xml:space="preserve"> </w:t>
            </w:r>
            <w:r>
              <w:rPr>
                <w:rFonts w:ascii="Candara" w:hAnsi="Candara"/>
              </w:rPr>
              <w:t xml:space="preserve">Avec </w:t>
            </w:r>
            <w:r w:rsidRPr="00342AF1">
              <w:rPr>
                <w:rFonts w:ascii="Candara" w:hAnsi="Candara"/>
                <w:color w:val="FF0000"/>
              </w:rPr>
              <w:t>l’auxiliaire être</w:t>
            </w:r>
            <w:r>
              <w:rPr>
                <w:rFonts w:ascii="Candara" w:hAnsi="Candara"/>
              </w:rPr>
              <w:t xml:space="preserve">, </w:t>
            </w:r>
            <w:r w:rsidRPr="00342AF1">
              <w:rPr>
                <w:rFonts w:ascii="Candara" w:hAnsi="Candara"/>
                <w:b/>
                <w:bCs/>
                <w:color w:val="FF0000"/>
                <w:u w:val="single"/>
              </w:rPr>
              <w:t xml:space="preserve">le participe passé </w:t>
            </w:r>
            <w:r w:rsidRPr="00342AF1">
              <w:rPr>
                <w:rFonts w:ascii="Candara" w:hAnsi="Candara"/>
                <w:b/>
                <w:bCs/>
                <w:i/>
                <w:iCs/>
                <w:color w:val="FF0000"/>
                <w:u w:val="single"/>
              </w:rPr>
              <w:t>s’accorde</w:t>
            </w:r>
            <w:r w:rsidRPr="00342AF1">
              <w:rPr>
                <w:rFonts w:ascii="Candara" w:hAnsi="Candara"/>
                <w:b/>
                <w:bCs/>
                <w:color w:val="FF0000"/>
                <w:u w:val="single"/>
              </w:rPr>
              <w:t xml:space="preserve"> en genre et en nombre avec le sujet</w:t>
            </w:r>
            <w:r w:rsidRPr="00342AF1">
              <w:rPr>
                <w:rFonts w:ascii="Candara" w:hAnsi="Candara"/>
                <w:color w:val="FF0000"/>
                <w:u w:val="single"/>
              </w:rPr>
              <w:t xml:space="preserve"> du verbe</w:t>
            </w:r>
            <w:r>
              <w:rPr>
                <w:rFonts w:ascii="Candara" w:hAnsi="Candara"/>
              </w:rPr>
              <w:t> :</w:t>
            </w:r>
          </w:p>
          <w:p w:rsidR="00197EB9" w:rsidRDefault="00197EB9" w:rsidP="00197EB9">
            <w:pPr>
              <w:pStyle w:val="NormalWeb"/>
              <w:spacing w:after="0"/>
              <w:ind w:left="284" w:right="142"/>
              <w:jc w:val="center"/>
            </w:pPr>
            <w:r>
              <w:rPr>
                <w:u w:val="single"/>
              </w:rPr>
              <w:t>Les cigognes</w:t>
            </w:r>
            <w:r>
              <w:t xml:space="preserve"> </w:t>
            </w:r>
            <w:r>
              <w:rPr>
                <w:b/>
                <w:bCs/>
              </w:rPr>
              <w:t>sont</w:t>
            </w:r>
            <w:r>
              <w:t xml:space="preserve"> part</w:t>
            </w:r>
            <w:r>
              <w:rPr>
                <w:b/>
                <w:bCs/>
                <w:u w:val="single"/>
              </w:rPr>
              <w:t>ies</w:t>
            </w:r>
            <w:r>
              <w:t xml:space="preserve"> ce matin.</w:t>
            </w:r>
          </w:p>
          <w:p w:rsidR="00197EB9" w:rsidRDefault="00197EB9" w:rsidP="00197EB9">
            <w:pPr>
              <w:pStyle w:val="NormalWeb"/>
              <w:spacing w:after="0"/>
              <w:ind w:left="284"/>
              <w:rPr>
                <w:rFonts w:ascii="Candara" w:hAnsi="Candara"/>
              </w:rPr>
            </w:pPr>
            <w:r>
              <w:sym w:font="Wingdings" w:char="F0E0"/>
            </w:r>
            <w:r>
              <w:t xml:space="preserve"> </w:t>
            </w:r>
            <w:r>
              <w:rPr>
                <w:rFonts w:ascii="Candara" w:hAnsi="Candara"/>
              </w:rPr>
              <w:t xml:space="preserve">Avec </w:t>
            </w:r>
            <w:r w:rsidRPr="00342AF1">
              <w:rPr>
                <w:rFonts w:ascii="Candara" w:hAnsi="Candara"/>
                <w:color w:val="FF0000"/>
              </w:rPr>
              <w:t>l’auxiliaire avoir</w:t>
            </w:r>
            <w:r>
              <w:rPr>
                <w:rFonts w:ascii="Candara" w:hAnsi="Candara"/>
              </w:rPr>
              <w:t xml:space="preserve">, </w:t>
            </w:r>
            <w:r w:rsidRPr="00342AF1">
              <w:rPr>
                <w:rFonts w:ascii="Candara" w:hAnsi="Candara"/>
                <w:b/>
                <w:bCs/>
                <w:color w:val="FF0000"/>
                <w:u w:val="single"/>
              </w:rPr>
              <w:t xml:space="preserve">le participe passé </w:t>
            </w:r>
            <w:r w:rsidRPr="00342AF1">
              <w:rPr>
                <w:rFonts w:ascii="Candara" w:hAnsi="Candara"/>
                <w:b/>
                <w:bCs/>
                <w:i/>
                <w:iCs/>
                <w:color w:val="FF0000"/>
                <w:u w:val="single"/>
              </w:rPr>
              <w:t>ne s’accorde jamais</w:t>
            </w:r>
            <w:r w:rsidRPr="00342AF1">
              <w:rPr>
                <w:rFonts w:ascii="Candara" w:hAnsi="Candara"/>
                <w:b/>
                <w:bCs/>
                <w:color w:val="FF0000"/>
                <w:u w:val="single"/>
              </w:rPr>
              <w:t xml:space="preserve"> avec le sujet</w:t>
            </w:r>
            <w:r>
              <w:rPr>
                <w:rFonts w:ascii="Candara" w:hAnsi="Candara"/>
              </w:rPr>
              <w:t> :</w:t>
            </w:r>
          </w:p>
          <w:p w:rsidR="00197EB9" w:rsidRDefault="00197EB9" w:rsidP="00197EB9">
            <w:pPr>
              <w:pStyle w:val="NormalWeb"/>
              <w:spacing w:after="0"/>
              <w:ind w:left="284"/>
            </w:pPr>
            <w:r>
              <w:rPr>
                <w:rFonts w:ascii="Candara" w:hAnsi="Candara"/>
              </w:rPr>
              <w:t xml:space="preserve">                                                 </w:t>
            </w:r>
            <w:r>
              <w:rPr>
                <w:u w:val="single"/>
              </w:rPr>
              <w:t>Les cigognes</w:t>
            </w:r>
            <w:r>
              <w:t xml:space="preserve"> </w:t>
            </w:r>
            <w:r>
              <w:rPr>
                <w:b/>
                <w:bCs/>
              </w:rPr>
              <w:t>ont</w:t>
            </w:r>
            <w:r>
              <w:t xml:space="preserve"> regagn</w:t>
            </w:r>
            <w:r>
              <w:rPr>
                <w:b/>
                <w:bCs/>
                <w:u w:val="single"/>
              </w:rPr>
              <w:t>é</w:t>
            </w:r>
            <w:r>
              <w:t xml:space="preserve"> l’Afrique</w:t>
            </w:r>
          </w:p>
          <w:p w:rsidR="00197EB9" w:rsidRDefault="00197EB9" w:rsidP="00197EB9">
            <w:pPr>
              <w:pStyle w:val="NormalWeb"/>
              <w:spacing w:after="0"/>
            </w:pPr>
          </w:p>
        </w:tc>
      </w:tr>
    </w:tbl>
    <w:p w:rsidR="00815725" w:rsidRDefault="00815725" w:rsidP="00815725">
      <w:pPr>
        <w:pStyle w:val="NormalWeb"/>
        <w:spacing w:after="0"/>
        <w:ind w:left="720"/>
      </w:pPr>
    </w:p>
    <w:p w:rsidR="00197EB9" w:rsidRPr="00197EB9" w:rsidRDefault="00197EB9" w:rsidP="00197EB9">
      <w:pPr>
        <w:pStyle w:val="Paragraphedeliste"/>
        <w:numPr>
          <w:ilvl w:val="0"/>
          <w:numId w:val="9"/>
        </w:numPr>
        <w:spacing w:before="100" w:beforeAutospacing="1" w:after="0" w:line="240" w:lineRule="auto"/>
        <w:ind w:right="142"/>
        <w:rPr>
          <w:rFonts w:ascii="Times New Roman" w:eastAsia="Times New Roman" w:hAnsi="Times New Roman" w:cs="Times New Roman"/>
          <w:i/>
          <w:color w:val="0070C0"/>
          <w:sz w:val="36"/>
          <w:szCs w:val="36"/>
          <w:lang w:eastAsia="fr-FR"/>
        </w:rPr>
      </w:pPr>
      <w:r w:rsidRPr="00197EB9">
        <w:rPr>
          <w:rFonts w:ascii="Times New Roman" w:eastAsia="Times New Roman" w:hAnsi="Times New Roman" w:cs="Times New Roman"/>
          <w:i/>
          <w:color w:val="0070C0"/>
          <w:sz w:val="36"/>
          <w:szCs w:val="36"/>
          <w:lang w:eastAsia="fr-FR"/>
        </w:rPr>
        <w:lastRenderedPageBreak/>
        <w:t>Copier la leçon sur une feuille de Classeur.</w:t>
      </w:r>
    </w:p>
    <w:p w:rsidR="00197EB9" w:rsidRDefault="00197EB9" w:rsidP="00342AF1">
      <w:pPr>
        <w:spacing w:before="100" w:beforeAutospacing="1" w:after="0" w:line="240" w:lineRule="auto"/>
        <w:ind w:left="284" w:right="142"/>
        <w:rPr>
          <w:rFonts w:ascii="Times New Roman" w:eastAsia="Times New Roman" w:hAnsi="Times New Roman" w:cs="Times New Roman"/>
          <w:sz w:val="24"/>
          <w:szCs w:val="24"/>
          <w:u w:val="single"/>
          <w:lang w:eastAsia="fr-FR"/>
        </w:rPr>
      </w:pPr>
    </w:p>
    <w:p w:rsidR="00342AF1" w:rsidRPr="00197EB9" w:rsidRDefault="00342AF1" w:rsidP="00342AF1">
      <w:pPr>
        <w:spacing w:before="100" w:beforeAutospacing="1" w:after="0" w:line="240" w:lineRule="auto"/>
        <w:ind w:left="284" w:right="142"/>
        <w:rPr>
          <w:rFonts w:ascii="Times New Roman" w:eastAsia="Times New Roman" w:hAnsi="Times New Roman" w:cs="Times New Roman"/>
          <w:sz w:val="28"/>
          <w:szCs w:val="28"/>
          <w:u w:val="single"/>
          <w:lang w:eastAsia="fr-FR"/>
        </w:rPr>
      </w:pPr>
      <w:r w:rsidRPr="00342AF1">
        <w:rPr>
          <w:rFonts w:ascii="Times New Roman" w:eastAsia="Times New Roman" w:hAnsi="Times New Roman" w:cs="Times New Roman"/>
          <w:sz w:val="24"/>
          <w:szCs w:val="24"/>
          <w:u w:val="single"/>
          <w:lang w:eastAsia="fr-FR"/>
        </w:rPr>
        <w:t>Exercices d’application</w:t>
      </w:r>
      <w:r w:rsidRPr="00342AF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342AF1">
        <w:rPr>
          <w:rFonts w:ascii="Times New Roman" w:eastAsia="Times New Roman" w:hAnsi="Times New Roman" w:cs="Times New Roman"/>
          <w:i/>
          <w:color w:val="0070C0"/>
          <w:sz w:val="24"/>
          <w:szCs w:val="24"/>
          <w:lang w:eastAsia="fr-FR"/>
        </w:rPr>
        <w:sym w:font="Wingdings" w:char="F0E0"/>
      </w:r>
      <w:r w:rsidRPr="00342AF1">
        <w:rPr>
          <w:rFonts w:ascii="Times New Roman" w:eastAsia="Times New Roman" w:hAnsi="Times New Roman" w:cs="Times New Roman"/>
          <w:i/>
          <w:color w:val="0070C0"/>
          <w:sz w:val="24"/>
          <w:szCs w:val="24"/>
          <w:lang w:eastAsia="fr-FR"/>
        </w:rPr>
        <w:t xml:space="preserve"> </w:t>
      </w:r>
      <w:r w:rsidRPr="00197EB9">
        <w:rPr>
          <w:rFonts w:ascii="Times New Roman" w:eastAsia="Times New Roman" w:hAnsi="Times New Roman" w:cs="Times New Roman"/>
          <w:i/>
          <w:color w:val="0070C0"/>
          <w:sz w:val="28"/>
          <w:szCs w:val="28"/>
          <w:lang w:eastAsia="fr-FR"/>
        </w:rPr>
        <w:t>à faire dans le cahier ou sur une feuille.</w:t>
      </w:r>
    </w:p>
    <w:p w:rsidR="00342AF1" w:rsidRPr="00342AF1" w:rsidRDefault="00342AF1" w:rsidP="00342AF1">
      <w:pPr>
        <w:pStyle w:val="Paragraphedeliste"/>
        <w:numPr>
          <w:ilvl w:val="0"/>
          <w:numId w:val="6"/>
        </w:numPr>
        <w:spacing w:before="100" w:beforeAutospacing="1" w:after="0" w:line="240" w:lineRule="auto"/>
        <w:ind w:right="142"/>
        <w:rPr>
          <w:rFonts w:ascii="Times New Roman" w:eastAsia="Times New Roman" w:hAnsi="Times New Roman" w:cs="Times New Roman"/>
          <w:sz w:val="24"/>
          <w:szCs w:val="24"/>
          <w:lang w:eastAsia="fr-FR"/>
        </w:rPr>
      </w:pPr>
      <w:r w:rsidRPr="00342AF1">
        <w:rPr>
          <w:rFonts w:ascii="Times New Roman" w:eastAsia="Times New Roman" w:hAnsi="Times New Roman" w:cs="Times New Roman"/>
          <w:sz w:val="24"/>
          <w:szCs w:val="24"/>
          <w:lang w:eastAsia="fr-FR"/>
        </w:rPr>
        <w:t>Cherche le participe passé de ces verbes et classe-les dans le tableau. Pour t’aider, commence tes phrases par « j’ai … » ou « je suis … »</w:t>
      </w:r>
    </w:p>
    <w:p w:rsidR="00342AF1" w:rsidRPr="00342AF1" w:rsidRDefault="00342AF1" w:rsidP="00342AF1">
      <w:pPr>
        <w:spacing w:before="100" w:beforeAutospacing="1" w:after="0" w:line="240" w:lineRule="auto"/>
        <w:ind w:right="284"/>
        <w:jc w:val="center"/>
        <w:rPr>
          <w:rFonts w:ascii="Times New Roman" w:eastAsia="Times New Roman" w:hAnsi="Times New Roman" w:cs="Times New Roman"/>
          <w:sz w:val="24"/>
          <w:szCs w:val="24"/>
          <w:lang w:eastAsia="fr-FR"/>
        </w:rPr>
      </w:pPr>
      <w:proofErr w:type="gramStart"/>
      <w:r w:rsidRPr="00342AF1">
        <w:rPr>
          <w:rFonts w:ascii="Candara" w:eastAsia="Times New Roman" w:hAnsi="Candara" w:cs="Times New Roman"/>
          <w:sz w:val="24"/>
          <w:szCs w:val="24"/>
          <w:lang w:eastAsia="fr-FR"/>
        </w:rPr>
        <w:t>faire</w:t>
      </w:r>
      <w:proofErr w:type="gramEnd"/>
      <w:r w:rsidRPr="00342AF1">
        <w:rPr>
          <w:rFonts w:ascii="Candara" w:eastAsia="Times New Roman" w:hAnsi="Candara" w:cs="Times New Roman"/>
          <w:sz w:val="24"/>
          <w:szCs w:val="24"/>
          <w:lang w:eastAsia="fr-FR"/>
        </w:rPr>
        <w:t xml:space="preserve"> – partir – venir – prendre – courir – sentir – dire – écrire - apprendre</w:t>
      </w:r>
    </w:p>
    <w:p w:rsidR="00342AF1" w:rsidRPr="00342AF1" w:rsidRDefault="00342AF1" w:rsidP="00342AF1">
      <w:pPr>
        <w:spacing w:before="100" w:beforeAutospacing="1" w:after="0" w:line="240" w:lineRule="auto"/>
        <w:ind w:right="284"/>
        <w:jc w:val="center"/>
        <w:rPr>
          <w:rFonts w:ascii="Times New Roman" w:eastAsia="Times New Roman" w:hAnsi="Times New Roman" w:cs="Times New Roman"/>
          <w:sz w:val="24"/>
          <w:szCs w:val="24"/>
          <w:lang w:eastAsia="fr-FR"/>
        </w:rPr>
      </w:pPr>
    </w:p>
    <w:tbl>
      <w:tblPr>
        <w:tblW w:w="7800" w:type="dxa"/>
        <w:tblCellSpacing w:w="0" w:type="dxa"/>
        <w:tblInd w:w="66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942"/>
        <w:gridCol w:w="1958"/>
        <w:gridCol w:w="1958"/>
        <w:gridCol w:w="1942"/>
      </w:tblGrid>
      <w:tr w:rsidR="00342AF1" w:rsidRPr="00342AF1" w:rsidTr="00342AF1">
        <w:trPr>
          <w:tblCellSpacing w:w="0" w:type="dxa"/>
        </w:trPr>
        <w:tc>
          <w:tcPr>
            <w:tcW w:w="1942"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r w:rsidRPr="00342AF1">
              <w:rPr>
                <w:rFonts w:ascii="Candara" w:eastAsia="Times New Roman" w:hAnsi="Candara" w:cs="Times New Roman"/>
                <w:sz w:val="27"/>
                <w:szCs w:val="27"/>
                <w:lang w:eastAsia="fr-FR"/>
              </w:rPr>
              <w:t>- i</w:t>
            </w:r>
          </w:p>
        </w:tc>
        <w:tc>
          <w:tcPr>
            <w:tcW w:w="1958"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r w:rsidRPr="00342AF1">
              <w:rPr>
                <w:rFonts w:ascii="Candara" w:eastAsia="Times New Roman" w:hAnsi="Candara" w:cs="Times New Roman"/>
                <w:sz w:val="27"/>
                <w:szCs w:val="27"/>
                <w:lang w:eastAsia="fr-FR"/>
              </w:rPr>
              <w:t>- u</w:t>
            </w:r>
          </w:p>
        </w:tc>
        <w:tc>
          <w:tcPr>
            <w:tcW w:w="1958"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r w:rsidRPr="00342AF1">
              <w:rPr>
                <w:rFonts w:ascii="Candara" w:eastAsia="Times New Roman" w:hAnsi="Candara" w:cs="Times New Roman"/>
                <w:sz w:val="27"/>
                <w:szCs w:val="27"/>
                <w:lang w:eastAsia="fr-FR"/>
              </w:rPr>
              <w:t>- s</w:t>
            </w:r>
          </w:p>
        </w:tc>
        <w:tc>
          <w:tcPr>
            <w:tcW w:w="1942"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r w:rsidRPr="00342AF1">
              <w:rPr>
                <w:rFonts w:ascii="Candara" w:eastAsia="Times New Roman" w:hAnsi="Candara" w:cs="Times New Roman"/>
                <w:sz w:val="27"/>
                <w:szCs w:val="27"/>
                <w:lang w:eastAsia="fr-FR"/>
              </w:rPr>
              <w:t>- t</w:t>
            </w:r>
          </w:p>
        </w:tc>
      </w:tr>
      <w:tr w:rsidR="00342AF1" w:rsidRPr="00342AF1" w:rsidTr="00342AF1">
        <w:trPr>
          <w:tblCellSpacing w:w="0" w:type="dxa"/>
        </w:trPr>
        <w:tc>
          <w:tcPr>
            <w:tcW w:w="1942"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0" w:line="240" w:lineRule="auto"/>
              <w:ind w:right="284"/>
              <w:jc w:val="center"/>
              <w:rPr>
                <w:rFonts w:ascii="Times New Roman" w:eastAsia="Times New Roman" w:hAnsi="Times New Roman" w:cs="Times New Roman"/>
                <w:sz w:val="24"/>
                <w:szCs w:val="24"/>
                <w:lang w:eastAsia="fr-FR"/>
              </w:rPr>
            </w:pPr>
          </w:p>
          <w:p w:rsidR="00342AF1" w:rsidRPr="00342AF1" w:rsidRDefault="00342AF1" w:rsidP="00342AF1">
            <w:pPr>
              <w:spacing w:before="100" w:beforeAutospacing="1" w:after="0" w:line="240" w:lineRule="auto"/>
              <w:ind w:right="284"/>
              <w:jc w:val="center"/>
              <w:rPr>
                <w:rFonts w:ascii="Times New Roman" w:eastAsia="Times New Roman" w:hAnsi="Times New Roman" w:cs="Times New Roman"/>
                <w:sz w:val="24"/>
                <w:szCs w:val="24"/>
                <w:lang w:eastAsia="fr-FR"/>
              </w:rPr>
            </w:pPr>
          </w:p>
          <w:p w:rsidR="00342AF1" w:rsidRPr="00342AF1" w:rsidRDefault="00342AF1" w:rsidP="00342AF1">
            <w:pPr>
              <w:spacing w:before="100" w:beforeAutospacing="1" w:after="0" w:line="240" w:lineRule="auto"/>
              <w:ind w:right="284"/>
              <w:jc w:val="center"/>
              <w:rPr>
                <w:rFonts w:ascii="Times New Roman" w:eastAsia="Times New Roman" w:hAnsi="Times New Roman" w:cs="Times New Roman"/>
                <w:sz w:val="24"/>
                <w:szCs w:val="24"/>
                <w:lang w:eastAsia="fr-FR"/>
              </w:rPr>
            </w:pPr>
          </w:p>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p>
        </w:tc>
        <w:tc>
          <w:tcPr>
            <w:tcW w:w="1958"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p>
        </w:tc>
        <w:tc>
          <w:tcPr>
            <w:tcW w:w="1958"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p>
        </w:tc>
        <w:tc>
          <w:tcPr>
            <w:tcW w:w="1942" w:type="dxa"/>
            <w:tcBorders>
              <w:top w:val="outset" w:sz="6" w:space="0" w:color="000001"/>
              <w:left w:val="outset" w:sz="6" w:space="0" w:color="000001"/>
              <w:bottom w:val="outset" w:sz="6" w:space="0" w:color="000001"/>
              <w:right w:val="outset" w:sz="6" w:space="0" w:color="000001"/>
            </w:tcBorders>
            <w:hideMark/>
          </w:tcPr>
          <w:p w:rsidR="00342AF1" w:rsidRPr="00342AF1" w:rsidRDefault="00342AF1" w:rsidP="00342AF1">
            <w:pPr>
              <w:spacing w:before="100" w:beforeAutospacing="1" w:after="119" w:line="240" w:lineRule="auto"/>
              <w:ind w:right="284"/>
              <w:jc w:val="center"/>
              <w:rPr>
                <w:rFonts w:ascii="Times New Roman" w:eastAsia="Times New Roman" w:hAnsi="Times New Roman" w:cs="Times New Roman"/>
                <w:sz w:val="24"/>
                <w:szCs w:val="24"/>
                <w:lang w:eastAsia="fr-FR"/>
              </w:rPr>
            </w:pPr>
          </w:p>
        </w:tc>
      </w:tr>
    </w:tbl>
    <w:p w:rsidR="00197EB9" w:rsidRDefault="00197EB9" w:rsidP="00197EB9">
      <w:pPr>
        <w:pStyle w:val="NormalWeb"/>
        <w:numPr>
          <w:ilvl w:val="0"/>
          <w:numId w:val="6"/>
        </w:numPr>
        <w:spacing w:after="0"/>
        <w:ind w:right="142"/>
      </w:pPr>
      <w:r>
        <w:t>Pour chaque phrase, encadre l’auxiliaire et souligne le sujet. Puis, réécris la phrase avec le participe passé qui convient.</w:t>
      </w:r>
    </w:p>
    <w:p w:rsidR="00197EB9" w:rsidRDefault="00197EB9" w:rsidP="00197EB9">
      <w:pPr>
        <w:pStyle w:val="NormalWeb"/>
        <w:spacing w:after="0"/>
        <w:ind w:left="284" w:right="142"/>
      </w:pPr>
      <w:r w:rsidRPr="00197EB9">
        <w:t xml:space="preserve">            </w:t>
      </w:r>
      <w:r>
        <w:rPr>
          <w:u w:val="single"/>
        </w:rPr>
        <w:t>Ex :</w:t>
      </w:r>
      <w:r>
        <w:t xml:space="preserve"> Ma </w:t>
      </w:r>
      <w:proofErr w:type="spellStart"/>
      <w:r>
        <w:t>soeur</w:t>
      </w:r>
      <w:proofErr w:type="spellEnd"/>
      <w:r>
        <w:t xml:space="preserve"> est (revenu – revenue) </w:t>
      </w:r>
      <w:r>
        <w:sym w:font="Wingdings" w:char="F0E0"/>
      </w:r>
      <w:r>
        <w:t xml:space="preserve">  </w:t>
      </w:r>
      <w:r>
        <w:rPr>
          <w:u w:val="single"/>
        </w:rPr>
        <w:t>Ma sœur</w:t>
      </w:r>
      <w:r>
        <w:t xml:space="preserve"> est </w:t>
      </w:r>
      <w:r>
        <w:rPr>
          <w:b/>
          <w:bCs/>
        </w:rPr>
        <w:t>revenue</w:t>
      </w:r>
      <w:r>
        <w:t>.</w:t>
      </w:r>
    </w:p>
    <w:p w:rsidR="00197EB9" w:rsidRDefault="00197EB9" w:rsidP="00197EB9">
      <w:pPr>
        <w:pStyle w:val="NormalWeb"/>
        <w:numPr>
          <w:ilvl w:val="0"/>
          <w:numId w:val="7"/>
        </w:numPr>
        <w:spacing w:after="0" w:line="360" w:lineRule="auto"/>
        <w:ind w:right="142"/>
      </w:pPr>
      <w:r>
        <w:rPr>
          <w:rFonts w:ascii="Candara" w:hAnsi="Candara"/>
        </w:rPr>
        <w:t>Ma balle est (tombé – tombée) chez les voisins.</w:t>
      </w:r>
    </w:p>
    <w:p w:rsidR="00197EB9" w:rsidRDefault="00197EB9" w:rsidP="00197EB9">
      <w:pPr>
        <w:pStyle w:val="NormalWeb"/>
        <w:numPr>
          <w:ilvl w:val="0"/>
          <w:numId w:val="7"/>
        </w:numPr>
        <w:spacing w:after="0" w:line="360" w:lineRule="auto"/>
        <w:ind w:right="142"/>
      </w:pPr>
      <w:r>
        <w:rPr>
          <w:rFonts w:ascii="Candara" w:hAnsi="Candara"/>
        </w:rPr>
        <w:t>Mes frères sont (resté – restés) à l’étude.</w:t>
      </w:r>
    </w:p>
    <w:p w:rsidR="00197EB9" w:rsidRDefault="00197EB9" w:rsidP="00197EB9">
      <w:pPr>
        <w:pStyle w:val="NormalWeb"/>
        <w:numPr>
          <w:ilvl w:val="0"/>
          <w:numId w:val="7"/>
        </w:numPr>
        <w:spacing w:after="0" w:line="360" w:lineRule="auto"/>
        <w:ind w:right="142"/>
      </w:pPr>
      <w:r>
        <w:rPr>
          <w:rFonts w:ascii="Candara" w:hAnsi="Candara"/>
        </w:rPr>
        <w:t>Ma mère a (couvert – couverte) mes livres.</w:t>
      </w:r>
    </w:p>
    <w:p w:rsidR="00197EB9" w:rsidRDefault="00197EB9" w:rsidP="00197EB9">
      <w:pPr>
        <w:pStyle w:val="NormalWeb"/>
        <w:numPr>
          <w:ilvl w:val="0"/>
          <w:numId w:val="7"/>
        </w:numPr>
        <w:spacing w:after="0" w:line="360" w:lineRule="auto"/>
        <w:ind w:right="142"/>
      </w:pPr>
      <w:r>
        <w:rPr>
          <w:rFonts w:ascii="Candara" w:hAnsi="Candara"/>
        </w:rPr>
        <w:t>Les joueurs ont (perdu – perdus) la partie.</w:t>
      </w:r>
    </w:p>
    <w:p w:rsidR="00197EB9" w:rsidRDefault="00197EB9" w:rsidP="00197EB9">
      <w:pPr>
        <w:pStyle w:val="NormalWeb"/>
        <w:numPr>
          <w:ilvl w:val="0"/>
          <w:numId w:val="6"/>
        </w:numPr>
        <w:spacing w:after="0"/>
        <w:ind w:right="142"/>
      </w:pPr>
      <w:r>
        <w:t>Pour chaque phrase, encadre l’auxiliaire et souligne le sujet. Puis, recopie les phrases au passé composé en les complétant par le participe passé du verbe entre parenthèse. Fais les accords nécessaires.</w:t>
      </w:r>
    </w:p>
    <w:p w:rsidR="00197EB9" w:rsidRDefault="00197EB9" w:rsidP="00197EB9">
      <w:pPr>
        <w:pStyle w:val="NormalWeb"/>
        <w:spacing w:after="0"/>
        <w:ind w:left="360" w:right="142"/>
      </w:pPr>
      <w:r w:rsidRPr="00197EB9">
        <w:t xml:space="preserve">                </w:t>
      </w:r>
      <w:r>
        <w:rPr>
          <w:u w:val="single"/>
        </w:rPr>
        <w:t>Ex :</w:t>
      </w:r>
      <w:r>
        <w:t xml:space="preserve"> Les employés sont (partir). </w:t>
      </w:r>
      <w:r>
        <w:sym w:font="Wingdings" w:char="F0E0"/>
      </w:r>
      <w:r>
        <w:t xml:space="preserve"> </w:t>
      </w:r>
      <w:r>
        <w:rPr>
          <w:u w:val="single"/>
        </w:rPr>
        <w:t>Les employés</w:t>
      </w:r>
      <w:r>
        <w:t xml:space="preserve"> sont </w:t>
      </w:r>
      <w:r w:rsidRPr="00197EB9">
        <w:rPr>
          <w:color w:val="FF0000"/>
        </w:rPr>
        <w:t>parti</w:t>
      </w:r>
      <w:r w:rsidRPr="00197EB9">
        <w:rPr>
          <w:b/>
          <w:bCs/>
          <w:color w:val="FF0000"/>
        </w:rPr>
        <w:t>s</w:t>
      </w:r>
      <w:r>
        <w:t>.</w:t>
      </w:r>
    </w:p>
    <w:p w:rsidR="00197EB9" w:rsidRDefault="00197EB9" w:rsidP="00197EB9">
      <w:pPr>
        <w:pStyle w:val="NormalWeb"/>
        <w:numPr>
          <w:ilvl w:val="0"/>
          <w:numId w:val="8"/>
        </w:numPr>
        <w:spacing w:after="0" w:line="360" w:lineRule="auto"/>
        <w:ind w:right="142"/>
      </w:pPr>
      <w:r>
        <w:rPr>
          <w:rFonts w:ascii="Candara" w:hAnsi="Candara"/>
        </w:rPr>
        <w:t>La jument et son poulain sont (venir) dans le pré.</w:t>
      </w:r>
    </w:p>
    <w:p w:rsidR="00197EB9" w:rsidRDefault="00197EB9" w:rsidP="00197EB9">
      <w:pPr>
        <w:pStyle w:val="NormalWeb"/>
        <w:numPr>
          <w:ilvl w:val="0"/>
          <w:numId w:val="8"/>
        </w:numPr>
        <w:spacing w:after="0" w:line="360" w:lineRule="auto"/>
        <w:ind w:right="142"/>
      </w:pPr>
      <w:r>
        <w:rPr>
          <w:rFonts w:ascii="Candara" w:hAnsi="Candara"/>
        </w:rPr>
        <w:t>Les ouvriers ont (faire) des travaux.</w:t>
      </w:r>
    </w:p>
    <w:p w:rsidR="00197EB9" w:rsidRDefault="00197EB9" w:rsidP="00197EB9">
      <w:pPr>
        <w:pStyle w:val="NormalWeb"/>
        <w:numPr>
          <w:ilvl w:val="0"/>
          <w:numId w:val="8"/>
        </w:numPr>
        <w:spacing w:after="0" w:line="360" w:lineRule="auto"/>
        <w:ind w:right="142"/>
      </w:pPr>
      <w:r>
        <w:rPr>
          <w:rFonts w:ascii="Candara" w:hAnsi="Candara"/>
        </w:rPr>
        <w:t>Les arbres se sont (courber) à cause du vent.</w:t>
      </w:r>
    </w:p>
    <w:p w:rsidR="00197EB9" w:rsidRDefault="00197EB9" w:rsidP="00197EB9">
      <w:pPr>
        <w:pStyle w:val="NormalWeb"/>
        <w:numPr>
          <w:ilvl w:val="0"/>
          <w:numId w:val="8"/>
        </w:numPr>
        <w:spacing w:after="0" w:line="360" w:lineRule="auto"/>
        <w:ind w:right="142"/>
      </w:pPr>
      <w:r w:rsidRPr="00197EB9">
        <w:rPr>
          <w:rFonts w:ascii="Candara" w:hAnsi="Candara"/>
        </w:rPr>
        <w:t>Les musicien ont (enregistrer) leurs chansons sur un ordinateur.</w:t>
      </w:r>
    </w:p>
    <w:sectPr w:rsidR="00197EB9" w:rsidSect="00815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983"/>
    <w:multiLevelType w:val="hybridMultilevel"/>
    <w:tmpl w:val="6BB43A5A"/>
    <w:lvl w:ilvl="0" w:tplc="823CA52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8E4744B"/>
    <w:multiLevelType w:val="multilevel"/>
    <w:tmpl w:val="6AB05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0E401B"/>
    <w:multiLevelType w:val="hybridMultilevel"/>
    <w:tmpl w:val="F136443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2E83393"/>
    <w:multiLevelType w:val="multilevel"/>
    <w:tmpl w:val="75A01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7476E7"/>
    <w:multiLevelType w:val="hybridMultilevel"/>
    <w:tmpl w:val="1A684C6A"/>
    <w:lvl w:ilvl="0" w:tplc="2C262350">
      <w:start w:val="3"/>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47B41211"/>
    <w:multiLevelType w:val="hybridMultilevel"/>
    <w:tmpl w:val="A38CE48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A816803"/>
    <w:multiLevelType w:val="multilevel"/>
    <w:tmpl w:val="F092C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BB76FBC"/>
    <w:multiLevelType w:val="multilevel"/>
    <w:tmpl w:val="7D86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C7579"/>
    <w:multiLevelType w:val="hybridMultilevel"/>
    <w:tmpl w:val="C07AA2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815725"/>
    <w:rsid w:val="00197EB9"/>
    <w:rsid w:val="00342AF1"/>
    <w:rsid w:val="00815725"/>
    <w:rsid w:val="00AC034A"/>
    <w:rsid w:val="00EA5D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7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725"/>
    <w:rPr>
      <w:rFonts w:ascii="Tahoma" w:hAnsi="Tahoma" w:cs="Tahoma"/>
      <w:sz w:val="16"/>
      <w:szCs w:val="16"/>
    </w:rPr>
  </w:style>
  <w:style w:type="paragraph" w:styleId="NormalWeb">
    <w:name w:val="Normal (Web)"/>
    <w:basedOn w:val="Normal"/>
    <w:uiPriority w:val="99"/>
    <w:unhideWhenUsed/>
    <w:rsid w:val="00815725"/>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15725"/>
    <w:pPr>
      <w:ind w:left="720"/>
      <w:contextualSpacing/>
    </w:pPr>
  </w:style>
  <w:style w:type="table" w:styleId="Grilledutableau">
    <w:name w:val="Table Grid"/>
    <w:basedOn w:val="TableauNormal"/>
    <w:uiPriority w:val="39"/>
    <w:rsid w:val="00342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436061">
      <w:bodyDiv w:val="1"/>
      <w:marLeft w:val="0"/>
      <w:marRight w:val="0"/>
      <w:marTop w:val="0"/>
      <w:marBottom w:val="0"/>
      <w:divBdr>
        <w:top w:val="none" w:sz="0" w:space="0" w:color="auto"/>
        <w:left w:val="none" w:sz="0" w:space="0" w:color="auto"/>
        <w:bottom w:val="none" w:sz="0" w:space="0" w:color="auto"/>
        <w:right w:val="none" w:sz="0" w:space="0" w:color="auto"/>
      </w:divBdr>
    </w:div>
    <w:div w:id="644625630">
      <w:bodyDiv w:val="1"/>
      <w:marLeft w:val="0"/>
      <w:marRight w:val="0"/>
      <w:marTop w:val="0"/>
      <w:marBottom w:val="0"/>
      <w:divBdr>
        <w:top w:val="none" w:sz="0" w:space="0" w:color="auto"/>
        <w:left w:val="none" w:sz="0" w:space="0" w:color="auto"/>
        <w:bottom w:val="none" w:sz="0" w:space="0" w:color="auto"/>
        <w:right w:val="none" w:sz="0" w:space="0" w:color="auto"/>
      </w:divBdr>
    </w:div>
    <w:div w:id="678390197">
      <w:bodyDiv w:val="1"/>
      <w:marLeft w:val="0"/>
      <w:marRight w:val="0"/>
      <w:marTop w:val="0"/>
      <w:marBottom w:val="0"/>
      <w:divBdr>
        <w:top w:val="none" w:sz="0" w:space="0" w:color="auto"/>
        <w:left w:val="none" w:sz="0" w:space="0" w:color="auto"/>
        <w:bottom w:val="none" w:sz="0" w:space="0" w:color="auto"/>
        <w:right w:val="none" w:sz="0" w:space="0" w:color="auto"/>
      </w:divBdr>
    </w:div>
    <w:div w:id="750352763">
      <w:bodyDiv w:val="1"/>
      <w:marLeft w:val="0"/>
      <w:marRight w:val="0"/>
      <w:marTop w:val="0"/>
      <w:marBottom w:val="0"/>
      <w:divBdr>
        <w:top w:val="none" w:sz="0" w:space="0" w:color="auto"/>
        <w:left w:val="none" w:sz="0" w:space="0" w:color="auto"/>
        <w:bottom w:val="none" w:sz="0" w:space="0" w:color="auto"/>
        <w:right w:val="none" w:sz="0" w:space="0" w:color="auto"/>
      </w:divBdr>
    </w:div>
    <w:div w:id="858156808">
      <w:bodyDiv w:val="1"/>
      <w:marLeft w:val="0"/>
      <w:marRight w:val="0"/>
      <w:marTop w:val="0"/>
      <w:marBottom w:val="0"/>
      <w:divBdr>
        <w:top w:val="none" w:sz="0" w:space="0" w:color="auto"/>
        <w:left w:val="none" w:sz="0" w:space="0" w:color="auto"/>
        <w:bottom w:val="none" w:sz="0" w:space="0" w:color="auto"/>
        <w:right w:val="none" w:sz="0" w:space="0" w:color="auto"/>
      </w:divBdr>
    </w:div>
    <w:div w:id="1036271943">
      <w:bodyDiv w:val="1"/>
      <w:marLeft w:val="0"/>
      <w:marRight w:val="0"/>
      <w:marTop w:val="0"/>
      <w:marBottom w:val="0"/>
      <w:divBdr>
        <w:top w:val="none" w:sz="0" w:space="0" w:color="auto"/>
        <w:left w:val="none" w:sz="0" w:space="0" w:color="auto"/>
        <w:bottom w:val="none" w:sz="0" w:space="0" w:color="auto"/>
        <w:right w:val="none" w:sz="0" w:space="0" w:color="auto"/>
      </w:divBdr>
    </w:div>
    <w:div w:id="1249998318">
      <w:bodyDiv w:val="1"/>
      <w:marLeft w:val="0"/>
      <w:marRight w:val="0"/>
      <w:marTop w:val="0"/>
      <w:marBottom w:val="0"/>
      <w:divBdr>
        <w:top w:val="none" w:sz="0" w:space="0" w:color="auto"/>
        <w:left w:val="none" w:sz="0" w:space="0" w:color="auto"/>
        <w:bottom w:val="none" w:sz="0" w:space="0" w:color="auto"/>
        <w:right w:val="none" w:sz="0" w:space="0" w:color="auto"/>
      </w:divBdr>
    </w:div>
    <w:div w:id="1293944820">
      <w:bodyDiv w:val="1"/>
      <w:marLeft w:val="0"/>
      <w:marRight w:val="0"/>
      <w:marTop w:val="0"/>
      <w:marBottom w:val="0"/>
      <w:divBdr>
        <w:top w:val="none" w:sz="0" w:space="0" w:color="auto"/>
        <w:left w:val="none" w:sz="0" w:space="0" w:color="auto"/>
        <w:bottom w:val="none" w:sz="0" w:space="0" w:color="auto"/>
        <w:right w:val="none" w:sz="0" w:space="0" w:color="auto"/>
      </w:divBdr>
    </w:div>
    <w:div w:id="1673994091">
      <w:bodyDiv w:val="1"/>
      <w:marLeft w:val="0"/>
      <w:marRight w:val="0"/>
      <w:marTop w:val="0"/>
      <w:marBottom w:val="0"/>
      <w:divBdr>
        <w:top w:val="none" w:sz="0" w:space="0" w:color="auto"/>
        <w:left w:val="none" w:sz="0" w:space="0" w:color="auto"/>
        <w:bottom w:val="none" w:sz="0" w:space="0" w:color="auto"/>
        <w:right w:val="none" w:sz="0" w:space="0" w:color="auto"/>
      </w:divBdr>
    </w:div>
    <w:div w:id="1791363398">
      <w:bodyDiv w:val="1"/>
      <w:marLeft w:val="0"/>
      <w:marRight w:val="0"/>
      <w:marTop w:val="0"/>
      <w:marBottom w:val="0"/>
      <w:divBdr>
        <w:top w:val="none" w:sz="0" w:space="0" w:color="auto"/>
        <w:left w:val="none" w:sz="0" w:space="0" w:color="auto"/>
        <w:bottom w:val="none" w:sz="0" w:space="0" w:color="auto"/>
        <w:right w:val="none" w:sz="0" w:space="0" w:color="auto"/>
      </w:divBdr>
    </w:div>
    <w:div w:id="1882472979">
      <w:bodyDiv w:val="1"/>
      <w:marLeft w:val="0"/>
      <w:marRight w:val="0"/>
      <w:marTop w:val="0"/>
      <w:marBottom w:val="0"/>
      <w:divBdr>
        <w:top w:val="none" w:sz="0" w:space="0" w:color="auto"/>
        <w:left w:val="none" w:sz="0" w:space="0" w:color="auto"/>
        <w:bottom w:val="none" w:sz="0" w:space="0" w:color="auto"/>
        <w:right w:val="none" w:sz="0" w:space="0" w:color="auto"/>
      </w:divBdr>
    </w:div>
    <w:div w:id="19285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AMIDJEE</dc:creator>
  <cp:lastModifiedBy>mazhar AMIDJEE</cp:lastModifiedBy>
  <cp:revision>1</cp:revision>
  <dcterms:created xsi:type="dcterms:W3CDTF">2020-03-25T17:26:00Z</dcterms:created>
  <dcterms:modified xsi:type="dcterms:W3CDTF">2020-03-25T17:57:00Z</dcterms:modified>
</cp:coreProperties>
</file>