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E6" w:rsidRDefault="00A96C3E">
      <w:r w:rsidRPr="00A96C3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1828845</wp:posOffset>
            </wp:positionH>
            <wp:positionV relativeFrom="paragraph">
              <wp:posOffset>-300355</wp:posOffset>
            </wp:positionV>
            <wp:extent cx="2937600" cy="152280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3E" w:rsidRDefault="00A96C3E"/>
    <w:p w:rsidR="00A96C3E" w:rsidRDefault="00A96C3E"/>
    <w:p w:rsidR="00A96C3E" w:rsidRDefault="00A96C3E"/>
    <w:p w:rsidR="00A96C3E" w:rsidRDefault="00A96C3E"/>
    <w:p w:rsidR="00A96C3E" w:rsidRDefault="00A96C3E" w:rsidP="00A96C3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e chapitre 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raison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Marie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enveloppe-t-elle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pieds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Cadichon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roues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carriole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tissu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96C3E" w:rsidRDefault="00A96C3E" w:rsidP="00A96C3E">
      <w:pPr>
        <w:pStyle w:val="Default"/>
        <w:ind w:left="720"/>
        <w:rPr>
          <w:b/>
          <w:bCs/>
          <w:sz w:val="28"/>
          <w:szCs w:val="28"/>
        </w:rPr>
      </w:pPr>
      <w:r w:rsidRPr="00A96C3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485987</wp:posOffset>
            </wp:positionH>
            <wp:positionV relativeFrom="paragraph">
              <wp:posOffset>13335</wp:posOffset>
            </wp:positionV>
            <wp:extent cx="5515200" cy="54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3E" w:rsidRDefault="00A96C3E" w:rsidP="00A96C3E">
      <w:pPr>
        <w:pStyle w:val="Default"/>
        <w:ind w:left="720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Qu’entendent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Marie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début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chapitre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Qu’apprend-on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ours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forêt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cite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deux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choses.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A96C3E">
        <w:rPr>
          <w:i/>
          <w:iCs/>
          <w:sz w:val="28"/>
          <w:szCs w:val="28"/>
        </w:rPr>
        <w:t>Tomek</w:t>
      </w:r>
      <w:proofErr w:type="spellEnd"/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est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bien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décidé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à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se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montrer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patient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et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à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rester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immobile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et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silencieux</w:t>
      </w:r>
      <w:r w:rsidRPr="00A96C3E">
        <w:rPr>
          <w:i/>
          <w:iCs/>
          <w:sz w:val="28"/>
          <w:szCs w:val="28"/>
        </w:rPr>
        <w:t>,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i/>
          <w:iCs/>
          <w:sz w:val="28"/>
          <w:szCs w:val="28"/>
        </w:rPr>
        <w:t>mais</w:t>
      </w:r>
      <w:r w:rsidRPr="00A96C3E">
        <w:rPr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quelque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chose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le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gêne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autour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du</w:t>
      </w:r>
      <w:r w:rsidRPr="00A96C3E">
        <w:rPr>
          <w:b/>
          <w:bCs/>
          <w:i/>
          <w:iCs/>
          <w:sz w:val="28"/>
          <w:szCs w:val="28"/>
        </w:rPr>
        <w:t xml:space="preserve"> </w:t>
      </w:r>
      <w:r w:rsidRPr="00A96C3E">
        <w:rPr>
          <w:b/>
          <w:bCs/>
          <w:i/>
          <w:iCs/>
          <w:sz w:val="28"/>
          <w:szCs w:val="28"/>
        </w:rPr>
        <w:t>cou</w:t>
      </w:r>
      <w:r w:rsidRPr="00A96C3E">
        <w:rPr>
          <w:i/>
          <w:iCs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quoi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s’agit-il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?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quoi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compare-t-il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l’ours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était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assis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chemin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Default="00A96C3E" w:rsidP="00A96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A96C3E" w:rsidRPr="00A96C3E" w:rsidRDefault="00A96C3E" w:rsidP="00A96C3E">
      <w:pPr>
        <w:pStyle w:val="Default"/>
        <w:rPr>
          <w:sz w:val="16"/>
          <w:szCs w:val="16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  <w:r w:rsidRPr="00A96C3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134831</wp:posOffset>
            </wp:positionH>
            <wp:positionV relativeFrom="paragraph">
              <wp:posOffset>3598</wp:posOffset>
            </wp:positionV>
            <wp:extent cx="5515200" cy="171360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pPr>
        <w:pStyle w:val="Default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Où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Marie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arrivent-ils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fin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chapitre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A96C3E" w:rsidRDefault="00A96C3E" w:rsidP="00A96C3E">
      <w:pPr>
        <w:pStyle w:val="Default"/>
        <w:rPr>
          <w:sz w:val="28"/>
          <w:szCs w:val="28"/>
        </w:rPr>
      </w:pPr>
    </w:p>
    <w:p w:rsidR="00A96C3E" w:rsidRDefault="00A96C3E" w:rsidP="00A96C3E">
      <w:r>
        <w:rPr>
          <w:sz w:val="32"/>
          <w:szCs w:val="32"/>
        </w:rPr>
        <w:t>______________________________________________________________</w:t>
      </w:r>
    </w:p>
    <w:sectPr w:rsidR="00A96C3E" w:rsidSect="00A96C3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15D58"/>
    <w:multiLevelType w:val="hybridMultilevel"/>
    <w:tmpl w:val="B3485DF6"/>
    <w:lvl w:ilvl="0" w:tplc="540E04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12732"/>
    <w:multiLevelType w:val="hybridMultilevel"/>
    <w:tmpl w:val="00C27D26"/>
    <w:lvl w:ilvl="0" w:tplc="709A550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E"/>
    <w:rsid w:val="00A84EE6"/>
    <w:rsid w:val="00A96C3E"/>
    <w:rsid w:val="00B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5DAD"/>
  <w15:chartTrackingRefBased/>
  <w15:docId w15:val="{10372E89-2976-4AA5-BAA6-061DDE1A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6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1</cp:revision>
  <dcterms:created xsi:type="dcterms:W3CDTF">2020-04-03T07:28:00Z</dcterms:created>
  <dcterms:modified xsi:type="dcterms:W3CDTF">2020-04-03T07:38:00Z</dcterms:modified>
</cp:coreProperties>
</file>