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4087" w14:textId="13806B42" w:rsidR="002903C8" w:rsidRPr="002903C8" w:rsidRDefault="002903C8" w:rsidP="002903C8">
      <w:pPr>
        <w:jc w:val="center"/>
        <w:rPr>
          <w:rFonts w:ascii="Maiandra GD" w:hAnsi="Maiandra GD"/>
          <w:b/>
          <w:bCs/>
          <w:color w:val="FF0000"/>
          <w:sz w:val="36"/>
          <w:szCs w:val="36"/>
        </w:rPr>
      </w:pPr>
      <w:r w:rsidRPr="002903C8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E63C7" wp14:editId="36673FC8">
                <wp:simplePos x="0" y="0"/>
                <wp:positionH relativeFrom="column">
                  <wp:posOffset>4491355</wp:posOffset>
                </wp:positionH>
                <wp:positionV relativeFrom="paragraph">
                  <wp:posOffset>0</wp:posOffset>
                </wp:positionV>
                <wp:extent cx="12287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B50A5" w14:textId="6B040EC1" w:rsidR="002903C8" w:rsidRDefault="002903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E63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65pt;margin-top:0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" stroked="f">
                <v:textbox style="mso-fit-shape-to-text:t">
                  <w:txbxContent>
                    <w:p w14:paraId="70DB50A5" w14:textId="6B040EC1" w:rsidR="002903C8" w:rsidRDefault="002903C8"/>
                  </w:txbxContent>
                </v:textbox>
                <w10:wrap type="square"/>
              </v:shape>
            </w:pict>
          </mc:Fallback>
        </mc:AlternateContent>
      </w:r>
      <w:r w:rsidRPr="002903C8">
        <w:rPr>
          <w:rFonts w:ascii="Maiandra GD" w:hAnsi="Maiandra GD"/>
          <w:b/>
          <w:bCs/>
          <w:color w:val="FF0000"/>
          <w:sz w:val="36"/>
          <w:szCs w:val="36"/>
        </w:rPr>
        <w:t>Les familles de mots</w:t>
      </w:r>
    </w:p>
    <w:p w14:paraId="2E1C9F9A" w14:textId="76937F1D" w:rsidR="002903C8" w:rsidRDefault="002903C8" w:rsidP="002903C8">
      <w:pPr>
        <w:rPr>
          <w:rFonts w:ascii="Maiandra GD" w:hAnsi="Maiandra GD"/>
        </w:rPr>
      </w:pPr>
    </w:p>
    <w:p w14:paraId="33265AEB" w14:textId="13446797" w:rsidR="002903C8" w:rsidRDefault="007C1A78" w:rsidP="002903C8">
      <w:pPr>
        <w:rPr>
          <w:rFonts w:ascii="Maiandra GD" w:hAnsi="Maiandra GD"/>
        </w:rPr>
      </w:pPr>
      <w:r w:rsidRPr="007C1A78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A1C99" wp14:editId="5F852E0C">
                <wp:simplePos x="0" y="0"/>
                <wp:positionH relativeFrom="column">
                  <wp:posOffset>5400675</wp:posOffset>
                </wp:positionH>
                <wp:positionV relativeFrom="paragraph">
                  <wp:posOffset>10160</wp:posOffset>
                </wp:positionV>
                <wp:extent cx="93345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D668" w14:textId="5A372111" w:rsidR="007C1A78" w:rsidRDefault="007C1A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71C7" wp14:editId="62A5A8A5">
                                  <wp:extent cx="771525" cy="771525"/>
                                  <wp:effectExtent l="0" t="0" r="9525" b="9525"/>
                                  <wp:docPr id="1" name="Image 1" descr="Chèvre T-shirt premium Femme | Spreadshi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èvre T-shirt premium Femme | Spreadshi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A1C99" id="_x0000_s1027" type="#_x0000_t202" style="position:absolute;margin-left:425.25pt;margin-top:.8pt;width:7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" stroked="f">
                <v:textbox style="mso-fit-shape-to-text:t">
                  <w:txbxContent>
                    <w:p w14:paraId="1598D668" w14:textId="5A372111" w:rsidR="007C1A78" w:rsidRDefault="007C1A78">
                      <w:r>
                        <w:rPr>
                          <w:noProof/>
                        </w:rPr>
                        <w:drawing>
                          <wp:inline distT="0" distB="0" distL="0" distR="0" wp14:anchorId="0FFC71C7" wp14:editId="62A5A8A5">
                            <wp:extent cx="771525" cy="771525"/>
                            <wp:effectExtent l="0" t="0" r="9525" b="9525"/>
                            <wp:docPr id="1" name="Image 1" descr="Chèvre T-shirt premium Femme | Spreadshi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èvre T-shirt premium Femme | Spreadshi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3C8">
        <w:rPr>
          <w:rFonts w:ascii="Maiandra GD" w:hAnsi="Maiandra GD"/>
        </w:rPr>
        <w:t xml:space="preserve">Une </w:t>
      </w:r>
      <w:r w:rsidR="002903C8">
        <w:rPr>
          <w:rFonts w:ascii="Maiandra GD" w:hAnsi="Maiandra GD"/>
          <w:color w:val="FF0000"/>
        </w:rPr>
        <w:t>famille de mots</w:t>
      </w:r>
      <w:r w:rsidR="002903C8">
        <w:rPr>
          <w:rFonts w:ascii="Maiandra GD" w:hAnsi="Maiandra GD"/>
        </w:rPr>
        <w:t xml:space="preserve"> regroupe des mots qui ont une </w:t>
      </w:r>
      <w:r w:rsidR="002903C8">
        <w:rPr>
          <w:rFonts w:ascii="Maiandra GD" w:hAnsi="Maiandra GD"/>
          <w:color w:val="FF0000"/>
        </w:rPr>
        <w:t>partie commune</w:t>
      </w:r>
      <w:r w:rsidR="002903C8">
        <w:rPr>
          <w:rFonts w:ascii="Maiandra GD" w:hAnsi="Maiandra GD"/>
        </w:rPr>
        <w:t xml:space="preserve"> (chèvre, chevreau, chevrettes) et qui évoquent </w:t>
      </w:r>
      <w:r w:rsidR="002903C8">
        <w:rPr>
          <w:rFonts w:ascii="Maiandra GD" w:hAnsi="Maiandra GD"/>
          <w:color w:val="FF0000"/>
        </w:rPr>
        <w:t>la même idée</w:t>
      </w:r>
      <w:r w:rsidR="002903C8">
        <w:rPr>
          <w:rFonts w:ascii="Maiandra GD" w:hAnsi="Maiandra GD"/>
        </w:rPr>
        <w:t xml:space="preserve"> (doux, douceur, doucement).</w:t>
      </w:r>
      <w:r w:rsidR="002903C8" w:rsidRPr="002903C8">
        <w:rPr>
          <w:noProof/>
        </w:rPr>
        <w:t xml:space="preserve"> </w:t>
      </w:r>
    </w:p>
    <w:p w14:paraId="617AC6A8" w14:textId="77777777" w:rsidR="002903C8" w:rsidRDefault="002903C8" w:rsidP="002903C8">
      <w:pPr>
        <w:rPr>
          <w:rFonts w:ascii="Maiandra GD" w:hAnsi="Maiandra GD"/>
        </w:rPr>
      </w:pPr>
    </w:p>
    <w:p w14:paraId="3E23FA57" w14:textId="77777777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mots d’une même famille peuvent avoir </w:t>
      </w:r>
      <w:r>
        <w:rPr>
          <w:rFonts w:ascii="Maiandra GD" w:hAnsi="Maiandra GD"/>
          <w:color w:val="FF0000"/>
        </w:rPr>
        <w:t>différentes natures</w:t>
      </w:r>
      <w:r>
        <w:rPr>
          <w:rFonts w:ascii="Maiandra GD" w:hAnsi="Maiandra GD"/>
        </w:rPr>
        <w:t xml:space="preserve">. </w:t>
      </w:r>
    </w:p>
    <w:p w14:paraId="0547B73F" w14:textId="77777777" w:rsidR="002903C8" w:rsidRDefault="002903C8" w:rsidP="002903C8">
      <w:pPr>
        <w:rPr>
          <w:rFonts w:ascii="Maiandra GD" w:hAnsi="Maiandra GD"/>
          <w:u w:val="single"/>
        </w:rPr>
      </w:pPr>
    </w:p>
    <w:p w14:paraId="2B4DA4FC" w14:textId="77777777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</w:rPr>
        <w:t xml:space="preserve"> : chaleur </w:t>
      </w:r>
    </w:p>
    <w:p w14:paraId="5CBF1AC2" w14:textId="77777777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Adjectif</w:t>
      </w:r>
      <w:r>
        <w:rPr>
          <w:rFonts w:ascii="Maiandra GD" w:hAnsi="Maiandra GD"/>
        </w:rPr>
        <w:t xml:space="preserve"> : chaud </w:t>
      </w:r>
    </w:p>
    <w:p w14:paraId="2A725BB2" w14:textId="77777777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</w:rPr>
        <w:t> : chauffer</w:t>
      </w:r>
    </w:p>
    <w:p w14:paraId="00347FA1" w14:textId="2BD2D37F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Adverbe</w:t>
      </w:r>
      <w:r>
        <w:rPr>
          <w:rFonts w:ascii="Maiandra GD" w:hAnsi="Maiandra GD"/>
        </w:rPr>
        <w:t xml:space="preserve"> : chaudement </w:t>
      </w:r>
    </w:p>
    <w:p w14:paraId="7910ED4C" w14:textId="14083154" w:rsidR="002903C8" w:rsidRDefault="002903C8" w:rsidP="002903C8">
      <w:pPr>
        <w:rPr>
          <w:sz w:val="28"/>
          <w:szCs w:val="28"/>
        </w:rPr>
      </w:pPr>
      <w:r w:rsidRPr="002903C8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988DC" wp14:editId="4769EC73">
                <wp:simplePos x="0" y="0"/>
                <wp:positionH relativeFrom="column">
                  <wp:posOffset>5529580</wp:posOffset>
                </wp:positionH>
                <wp:positionV relativeFrom="paragraph">
                  <wp:posOffset>93345</wp:posOffset>
                </wp:positionV>
                <wp:extent cx="76200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11DA" w14:textId="4F66CC47" w:rsidR="002903C8" w:rsidRDefault="002903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7AA6B" wp14:editId="6211908D">
                                  <wp:extent cx="542925" cy="542925"/>
                                  <wp:effectExtent l="0" t="0" r="9525" b="9525"/>
                                  <wp:docPr id="3" name="Image 3" descr="Silhouette De La Bouche De Dessin Animé Avec Des Dents Avec Un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ilhouette De La Bouche De Dessin Animé Avec Des Dents Avec Un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988DC" id="_x0000_s1028" type="#_x0000_t202" style="position:absolute;margin-left:435.4pt;margin-top:7.35pt;width:6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" stroked="f">
                <v:textbox style="mso-fit-shape-to-text:t">
                  <w:txbxContent>
                    <w:p w14:paraId="50ED11DA" w14:textId="4F66CC47" w:rsidR="002903C8" w:rsidRDefault="002903C8">
                      <w:r>
                        <w:rPr>
                          <w:noProof/>
                        </w:rPr>
                        <w:drawing>
                          <wp:inline distT="0" distB="0" distL="0" distR="0" wp14:anchorId="35B7AA6B" wp14:editId="6211908D">
                            <wp:extent cx="542925" cy="542925"/>
                            <wp:effectExtent l="0" t="0" r="9525" b="9525"/>
                            <wp:docPr id="3" name="Image 3" descr="Silhouette De La Bouche De Dessin Animé Avec Des Dents Avec Un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ilhouette De La Bouche De Dessin Animé Avec Des Dents Avec Un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C6417" w14:textId="65FC1D98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</w:rPr>
        <w:t xml:space="preserve">La partie qui est commune aux mots d’une même famille s’appelle le </w:t>
      </w:r>
      <w:r>
        <w:rPr>
          <w:rFonts w:ascii="Maiandra GD" w:hAnsi="Maiandra GD"/>
          <w:color w:val="FF0000"/>
        </w:rPr>
        <w:t>radical</w:t>
      </w:r>
      <w:r>
        <w:rPr>
          <w:rFonts w:ascii="Maiandra GD" w:hAnsi="Maiandra GD"/>
        </w:rPr>
        <w:t>.</w:t>
      </w:r>
      <w:r w:rsidRPr="002903C8">
        <w:rPr>
          <w:noProof/>
        </w:rPr>
        <w:t xml:space="preserve"> </w:t>
      </w:r>
    </w:p>
    <w:p w14:paraId="6E48825F" w14:textId="77777777" w:rsidR="002903C8" w:rsidRDefault="002903C8" w:rsidP="002903C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 : 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 xml:space="preserve"> – é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>é – tri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 xml:space="preserve"> – 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 xml:space="preserve">iste – 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 xml:space="preserve">aire – </w:t>
      </w:r>
      <w:r>
        <w:rPr>
          <w:rFonts w:ascii="Maiandra GD" w:hAnsi="Maiandra GD"/>
          <w:color w:val="FF0000"/>
        </w:rPr>
        <w:t>dent</w:t>
      </w:r>
      <w:r>
        <w:rPr>
          <w:rFonts w:ascii="Maiandra GD" w:hAnsi="Maiandra GD"/>
        </w:rPr>
        <w:t>elle.</w:t>
      </w:r>
    </w:p>
    <w:p w14:paraId="6EBE634E" w14:textId="77777777" w:rsidR="002903C8" w:rsidRDefault="002903C8" w:rsidP="002903C8"/>
    <w:p w14:paraId="18F49DA7" w14:textId="77777777" w:rsidR="002903C8" w:rsidRDefault="002903C8" w:rsidP="002903C8">
      <w:pPr>
        <w:rPr>
          <w:rFonts w:ascii="Maiandra GD" w:hAnsi="Maiandra GD"/>
        </w:rPr>
      </w:pPr>
      <w:r>
        <w:rPr>
          <w:rFonts w:ascii="Maiandra GD" w:hAnsi="Maiandra GD"/>
        </w:rPr>
        <w:t xml:space="preserve">À partir du </w:t>
      </w:r>
      <w:r>
        <w:rPr>
          <w:rFonts w:ascii="Maiandra GD" w:hAnsi="Maiandra GD"/>
          <w:color w:val="FF0000"/>
        </w:rPr>
        <w:t>radical</w:t>
      </w:r>
      <w:r>
        <w:rPr>
          <w:rFonts w:ascii="Maiandra GD" w:hAnsi="Maiandra GD"/>
        </w:rPr>
        <w:t xml:space="preserve">, on peut former d’autres mots appelés </w:t>
      </w:r>
      <w:r>
        <w:rPr>
          <w:rFonts w:ascii="Maiandra GD" w:hAnsi="Maiandra GD"/>
          <w:color w:val="FF0000"/>
        </w:rPr>
        <w:t>mots dérivés</w:t>
      </w:r>
      <w:r>
        <w:rPr>
          <w:rFonts w:ascii="Maiandra GD" w:hAnsi="Maiandra GD"/>
        </w:rPr>
        <w:t xml:space="preserve"> en ajoutant un </w:t>
      </w:r>
      <w:r>
        <w:rPr>
          <w:rFonts w:ascii="Maiandra GD" w:hAnsi="Maiandra GD"/>
          <w:color w:val="FF0000"/>
        </w:rPr>
        <w:t>préfixe</w:t>
      </w:r>
      <w:r>
        <w:rPr>
          <w:rFonts w:ascii="Maiandra GD" w:hAnsi="Maiandra GD"/>
        </w:rPr>
        <w:t xml:space="preserve">, un </w:t>
      </w:r>
      <w:r>
        <w:rPr>
          <w:rFonts w:ascii="Maiandra GD" w:hAnsi="Maiandra GD"/>
          <w:color w:val="FF0000"/>
        </w:rPr>
        <w:t>suffixe</w:t>
      </w:r>
      <w:r>
        <w:rPr>
          <w:rFonts w:ascii="Maiandra GD" w:hAnsi="Maiandra GD"/>
        </w:rPr>
        <w:t xml:space="preserve"> ou les deux à la fois.</w:t>
      </w:r>
    </w:p>
    <w:p w14:paraId="21F886AA" w14:textId="77777777" w:rsidR="005C0AC4" w:rsidRDefault="005C0AC4">
      <w:pPr>
        <w:rPr>
          <w:rFonts w:ascii="Arial" w:hAnsi="Arial" w:cs="Arial"/>
          <w:b/>
          <w:bCs/>
          <w:sz w:val="28"/>
          <w:szCs w:val="28"/>
        </w:rPr>
      </w:pPr>
    </w:p>
    <w:p w14:paraId="41939F2D" w14:textId="1EC26063" w:rsidR="005C0AC4" w:rsidRPr="007C1A78" w:rsidRDefault="005C0AC4" w:rsidP="005C0AC4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7C1A78">
        <w:rPr>
          <w:rFonts w:ascii="Arial" w:hAnsi="Arial" w:cs="Arial"/>
          <w:b/>
          <w:bCs/>
          <w:sz w:val="26"/>
          <w:szCs w:val="26"/>
        </w:rPr>
        <w:t xml:space="preserve">Exercice </w:t>
      </w:r>
      <w:r w:rsidRPr="007C1A78">
        <w:rPr>
          <w:rFonts w:ascii="Arial" w:hAnsi="Arial" w:cs="Arial"/>
          <w:b/>
          <w:bCs/>
          <w:sz w:val="26"/>
          <w:szCs w:val="26"/>
        </w:rPr>
        <w:t>1 Barre l’</w:t>
      </w:r>
      <w:r w:rsidRPr="007C1A78">
        <w:rPr>
          <w:rFonts w:ascii="Arial" w:hAnsi="Arial" w:cs="Arial"/>
          <w:b/>
          <w:bCs/>
          <w:sz w:val="26"/>
          <w:szCs w:val="26"/>
        </w:rPr>
        <w:t xml:space="preserve">intrus </w:t>
      </w:r>
      <w:r w:rsidRPr="007C1A78">
        <w:rPr>
          <w:rFonts w:ascii="Arial" w:hAnsi="Arial" w:cs="Arial"/>
          <w:b/>
          <w:bCs/>
          <w:sz w:val="26"/>
          <w:szCs w:val="26"/>
        </w:rPr>
        <w:t>dans chaque</w:t>
      </w:r>
      <w:r w:rsidRPr="007C1A78">
        <w:rPr>
          <w:rFonts w:ascii="Arial" w:hAnsi="Arial" w:cs="Arial"/>
          <w:b/>
          <w:bCs/>
          <w:sz w:val="26"/>
          <w:szCs w:val="26"/>
        </w:rPr>
        <w:t xml:space="preserve"> famille de mot</w:t>
      </w:r>
      <w:r w:rsidRPr="007C1A78">
        <w:rPr>
          <w:rFonts w:ascii="Arial" w:hAnsi="Arial" w:cs="Arial"/>
          <w:b/>
          <w:bCs/>
          <w:sz w:val="26"/>
          <w:szCs w:val="26"/>
        </w:rPr>
        <w:t>s</w:t>
      </w:r>
      <w:r w:rsidRPr="007C1A78">
        <w:rPr>
          <w:rFonts w:ascii="Arial" w:hAnsi="Arial" w:cs="Arial"/>
          <w:b/>
          <w:bCs/>
          <w:sz w:val="26"/>
          <w:szCs w:val="26"/>
        </w:rPr>
        <w:t>.</w:t>
      </w:r>
    </w:p>
    <w:p w14:paraId="34403F0D" w14:textId="77777777" w:rsidR="005C0AC4" w:rsidRPr="005C0AC4" w:rsidRDefault="005C0AC4" w:rsidP="005C0AC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2F0E652" w14:textId="66A8DD20" w:rsidR="005C0AC4" w:rsidRPr="005C0AC4" w:rsidRDefault="005C0AC4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M</w:t>
      </w:r>
      <w:r w:rsidR="002903C8" w:rsidRPr="005C0AC4">
        <w:rPr>
          <w:rFonts w:ascii="Arial" w:hAnsi="Arial" w:cs="Arial"/>
          <w:sz w:val="28"/>
          <w:szCs w:val="28"/>
        </w:rPr>
        <w:t>énagère</w:t>
      </w:r>
      <w:r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–démineur –déménager –emménager</w:t>
      </w:r>
    </w:p>
    <w:p w14:paraId="7F114DE6" w14:textId="34B7DA9D" w:rsidR="005C0AC4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Voir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–</w:t>
      </w:r>
      <w:r w:rsidR="005C0AC4"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visible –vue –regarder –voyant –voyeur –vision</w:t>
      </w:r>
    </w:p>
    <w:p w14:paraId="689FB416" w14:textId="29724F0D" w:rsidR="005C0AC4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Gouverner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–</w:t>
      </w:r>
      <w:r w:rsidR="005C0AC4"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goûter–goûteur –dégoûter –dégustation</w:t>
      </w:r>
    </w:p>
    <w:p w14:paraId="68D70552" w14:textId="47E53DA9" w:rsidR="005C0AC4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Poisson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–</w:t>
      </w:r>
      <w:r w:rsidR="005C0AC4"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poissonnerie –empoisonner–poissonnier</w:t>
      </w:r>
    </w:p>
    <w:p w14:paraId="0C74805A" w14:textId="132B5329" w:rsidR="005C0AC4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Folie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–</w:t>
      </w:r>
      <w:r w:rsidR="002903C8" w:rsidRPr="005C0AC4">
        <w:rPr>
          <w:rFonts w:ascii="Arial" w:hAnsi="Arial" w:cs="Arial"/>
          <w:sz w:val="28"/>
          <w:szCs w:val="28"/>
        </w:rPr>
        <w:t>fou –enfourner –folle –follement –raffoler</w:t>
      </w:r>
    </w:p>
    <w:p w14:paraId="75BEF88D" w14:textId="5BEB30B8" w:rsidR="005C0AC4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Chant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-</w:t>
      </w:r>
      <w:r w:rsidR="005C0AC4"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chantier –chanter –chanteuse –chanson</w:t>
      </w:r>
    </w:p>
    <w:p w14:paraId="3DAD2088" w14:textId="092434C5" w:rsidR="005C0AC4" w:rsidRPr="005C0AC4" w:rsidRDefault="005C0AC4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A</w:t>
      </w:r>
      <w:r w:rsidR="002903C8" w:rsidRPr="005C0AC4">
        <w:rPr>
          <w:rFonts w:ascii="Arial" w:hAnsi="Arial" w:cs="Arial"/>
          <w:sz w:val="28"/>
          <w:szCs w:val="28"/>
        </w:rPr>
        <w:t>pprocher</w:t>
      </w:r>
      <w:r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proche –prochainement–projeter</w:t>
      </w:r>
    </w:p>
    <w:p w14:paraId="6309A70C" w14:textId="4EB8C870" w:rsidR="002903C8" w:rsidRPr="005C0AC4" w:rsidRDefault="007C1A78" w:rsidP="005C0AC4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0AC4">
        <w:rPr>
          <w:rFonts w:ascii="Arial" w:hAnsi="Arial" w:cs="Arial"/>
          <w:sz w:val="28"/>
          <w:szCs w:val="28"/>
        </w:rPr>
        <w:t>Jouet</w:t>
      </w:r>
      <w:r>
        <w:rPr>
          <w:rFonts w:ascii="Arial" w:hAnsi="Arial" w:cs="Arial"/>
          <w:sz w:val="28"/>
          <w:szCs w:val="28"/>
        </w:rPr>
        <w:t xml:space="preserve"> </w:t>
      </w:r>
      <w:r w:rsidRPr="005C0AC4">
        <w:rPr>
          <w:rFonts w:ascii="Arial" w:hAnsi="Arial" w:cs="Arial"/>
          <w:sz w:val="28"/>
          <w:szCs w:val="28"/>
        </w:rPr>
        <w:t>–</w:t>
      </w:r>
      <w:r w:rsidR="005C0AC4">
        <w:rPr>
          <w:rFonts w:ascii="Arial" w:hAnsi="Arial" w:cs="Arial"/>
          <w:sz w:val="28"/>
          <w:szCs w:val="28"/>
        </w:rPr>
        <w:t xml:space="preserve"> </w:t>
      </w:r>
      <w:r w:rsidR="002903C8" w:rsidRPr="005C0AC4">
        <w:rPr>
          <w:rFonts w:ascii="Arial" w:hAnsi="Arial" w:cs="Arial"/>
          <w:sz w:val="28"/>
          <w:szCs w:val="28"/>
        </w:rPr>
        <w:t>joue –jeu –jouer -rejouer</w:t>
      </w:r>
      <w:r w:rsidR="005C0AC4" w:rsidRPr="005C0AC4">
        <w:rPr>
          <w:rFonts w:ascii="Arial" w:hAnsi="Arial" w:cs="Arial"/>
          <w:sz w:val="28"/>
          <w:szCs w:val="28"/>
        </w:rPr>
        <w:t xml:space="preserve"> </w:t>
      </w:r>
    </w:p>
    <w:p w14:paraId="42151516" w14:textId="10885416" w:rsidR="005C0AC4" w:rsidRDefault="005C0AC4" w:rsidP="005C0AC4">
      <w:pPr>
        <w:spacing w:line="360" w:lineRule="auto"/>
        <w:rPr>
          <w:sz w:val="28"/>
          <w:szCs w:val="28"/>
        </w:rPr>
      </w:pPr>
    </w:p>
    <w:p w14:paraId="622E7197" w14:textId="61DBC3A1" w:rsidR="005C0AC4" w:rsidRPr="007C1A78" w:rsidRDefault="005C0AC4" w:rsidP="005C0AC4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C1A78">
        <w:rPr>
          <w:rFonts w:ascii="Arial" w:hAnsi="Arial" w:cs="Arial"/>
          <w:b/>
          <w:bCs/>
          <w:sz w:val="26"/>
          <w:szCs w:val="26"/>
        </w:rPr>
        <w:t>Exercice 2 Surligne d’une couleur différente</w:t>
      </w:r>
      <w:r w:rsidR="007C1A78" w:rsidRPr="007C1A78">
        <w:rPr>
          <w:rFonts w:ascii="Arial" w:hAnsi="Arial" w:cs="Arial"/>
          <w:b/>
          <w:bCs/>
          <w:sz w:val="26"/>
          <w:szCs w:val="26"/>
        </w:rPr>
        <w:t xml:space="preserve"> les trois familles de mots. Attention certains mots sont écrits en plusieurs fois.</w:t>
      </w:r>
    </w:p>
    <w:p w14:paraId="613243A6" w14:textId="1C1A6242" w:rsidR="005C0AC4" w:rsidRPr="005C0AC4" w:rsidRDefault="007C1A78" w:rsidP="005C0AC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3E5A6AA" wp14:editId="0346E9CA">
            <wp:extent cx="4295775" cy="23683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781" cy="239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F680" w14:textId="77777777" w:rsidR="005C0AC4" w:rsidRPr="005C0AC4" w:rsidRDefault="005C0AC4">
      <w:pPr>
        <w:rPr>
          <w:sz w:val="28"/>
          <w:szCs w:val="28"/>
        </w:rPr>
      </w:pPr>
      <w:bookmarkStart w:id="0" w:name="_GoBack"/>
      <w:bookmarkEnd w:id="0"/>
    </w:p>
    <w:sectPr w:rsidR="005C0AC4" w:rsidRPr="005C0AC4" w:rsidSect="007C1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1426"/>
    <w:multiLevelType w:val="hybridMultilevel"/>
    <w:tmpl w:val="45AA20D2"/>
    <w:lvl w:ilvl="0" w:tplc="791CC6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8"/>
    <w:rsid w:val="001062A4"/>
    <w:rsid w:val="002903C8"/>
    <w:rsid w:val="005C0AC4"/>
    <w:rsid w:val="007C1A78"/>
    <w:rsid w:val="00A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AED8"/>
  <w15:chartTrackingRefBased/>
  <w15:docId w15:val="{2A1CA390-F188-49D2-ABFC-82DD228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2020-03-30T08:13:00Z</dcterms:created>
  <dcterms:modified xsi:type="dcterms:W3CDTF">2020-03-30T08:52:00Z</dcterms:modified>
</cp:coreProperties>
</file>