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r>
        <w:pict>
          <v:rect fillcolor="#FFFFFF" strokecolor="#FFC000" strokeweight="5pt" style="position:absolute;width:471.65pt;height:56.25pt;margin-top:-17.95pt;margin-left:159.75pt">
            <v:shadow color="#868686" offset="1.75pt,1.75pt" on="t"/>
            <v:textbox inset="7.2pt,3.6pt,7.2pt,3.6pt">
              <w:txbxContent>
                <w:p>
                  <w:pPr>
                    <w:pStyle w:val="style23"/>
                    <w:spacing w:after="0" w:before="0"/>
                    <w:contextualSpacing w:val="false"/>
                    <w:jc w:val="center"/>
                    <w:rPr>
                      <w:sz w:val="32"/>
                      <w:szCs w:val="32"/>
                    </w:rPr>
                  </w:pPr>
                  <w:r>
                    <w:rPr>
                      <w:sz w:val="32"/>
                      <w:szCs w:val="32"/>
                    </w:rPr>
                    <w:t>Continuité pédagogique Semaine 7</w:t>
                  </w:r>
                </w:p>
                <w:p>
                  <w:pPr>
                    <w:pStyle w:val="style23"/>
                    <w:spacing w:after="0" w:before="0"/>
                    <w:contextualSpacing w:val="false"/>
                    <w:jc w:val="center"/>
                    <w:rPr>
                      <w:sz w:val="32"/>
                      <w:szCs w:val="32"/>
                    </w:rPr>
                  </w:pPr>
                  <w:r>
                    <w:rPr>
                      <w:sz w:val="32"/>
                      <w:szCs w:val="32"/>
                    </w:rPr>
                    <w:t xml:space="preserve">Défis Toute Petite et Petite Section </w:t>
                  </w:r>
                </w:p>
                <w:p>
                  <w:pPr>
                    <w:pStyle w:val="style23"/>
                    <w:spacing w:after="0" w:before="0"/>
                    <w:contextualSpacing w:val="false"/>
                    <w:jc w:val="center"/>
                    <w:rPr/>
                  </w:pPr>
                  <w:r>
                    <w:rPr/>
                  </w:r>
                </w:p>
              </w:txbxContent>
            </v:textbox>
          </v:rect>
        </w:pict>
      </w:r>
    </w:p>
    <w:p>
      <w:pPr>
        <w:pStyle w:val="style0"/>
        <w:widowControl/>
        <w:spacing w:after="200" w:before="0" w:line="276" w:lineRule="auto"/>
        <w:contextualSpacing w:val="false"/>
        <w:rPr/>
      </w:pPr>
      <w:r>
        <w:rPr/>
      </w:r>
      <w:r>
        <w:pict>
          <v:rect fillcolor="#FFFFFF" strokecolor="#EF21B9" strokeweight="5pt" style="position:absolute;width:261.7pt;height:501pt;margin-top:20.3pt;margin-left:-15.75pt">
            <v:shadow color="#868686" offset="1.75pt,1.75pt" on="t"/>
            <v:textbox inset="7.2pt,3.6pt,7.2pt,3.6pt">
              <w:txbxContent>
                <w:p>
                  <w:pPr>
                    <w:pStyle w:val="style23"/>
                    <w:spacing w:after="0" w:before="0"/>
                    <w:contextualSpacing w:val="false"/>
                    <w:rPr>
                      <w:color w:val="EF21B9"/>
                      <w:sz w:val="28"/>
                      <w:szCs w:val="28"/>
                    </w:rPr>
                  </w:pPr>
                  <w:r>
                    <w:rPr>
                      <w:color w:val="EF21B9"/>
                      <w:sz w:val="28"/>
                      <w:szCs w:val="28"/>
                    </w:rPr>
                    <w:t xml:space="preserve">                    </w:t>
                  </w:r>
                  <w:r>
                    <w:rPr>
                      <w:color w:val="EF21B9"/>
                      <w:sz w:val="28"/>
                      <w:szCs w:val="28"/>
                    </w:rPr>
                    <w:t>Défi BIODIVERSITE :</w:t>
                  </w:r>
                </w:p>
                <w:p>
                  <w:pPr>
                    <w:pStyle w:val="style23"/>
                    <w:spacing w:after="0" w:before="0"/>
                    <w:contextualSpacing w:val="false"/>
                    <w:rPr>
                      <w:color w:val="EF21B9"/>
                      <w:sz w:val="28"/>
                      <w:szCs w:val="28"/>
                    </w:rPr>
                  </w:pPr>
                  <w:r>
                    <w:rPr>
                      <w:color w:val="EF21B9"/>
                    </w:rPr>
                    <w:t xml:space="preserve">             </w:t>
                  </w:r>
                  <w:r>
                    <w:rPr>
                      <w:color w:val="EF21B9"/>
                      <w:sz w:val="28"/>
                      <w:szCs w:val="28"/>
                    </w:rPr>
                    <w:t>« La boîte à œufs de la nature »</w:t>
                  </w:r>
                </w:p>
                <w:p>
                  <w:pPr>
                    <w:pStyle w:val="style22"/>
                    <w:numPr>
                      <w:ilvl w:val="0"/>
                      <w:numId w:val="1"/>
                    </w:numPr>
                    <w:spacing w:after="0" w:before="0"/>
                    <w:contextualSpacing/>
                    <w:jc w:val="both"/>
                    <w:rPr>
                      <w:sz w:val="24"/>
                      <w:szCs w:val="24"/>
                    </w:rPr>
                  </w:pPr>
                  <w:r>
                    <w:rPr>
                      <w:sz w:val="24"/>
                      <w:szCs w:val="24"/>
                    </w:rPr>
                    <w:t xml:space="preserve">Tu as besoin d’une boîte à œufs vide de 6 trous ou 12 trous </w:t>
                  </w:r>
                </w:p>
                <w:p>
                  <w:pPr>
                    <w:pStyle w:val="style22"/>
                    <w:numPr>
                      <w:ilvl w:val="0"/>
                      <w:numId w:val="1"/>
                    </w:numPr>
                    <w:spacing w:after="0" w:before="0"/>
                    <w:contextualSpacing/>
                    <w:jc w:val="both"/>
                    <w:rPr>
                      <w:sz w:val="24"/>
                      <w:szCs w:val="24"/>
                    </w:rPr>
                  </w:pPr>
                  <w:r>
                    <w:rPr>
                      <w:sz w:val="24"/>
                      <w:szCs w:val="24"/>
                    </w:rPr>
                    <w:t>Tu dois aller dans ton jardin, dans ta cour (ou dans le parc, la forêt si tu sors avec papa et maman)</w:t>
                  </w:r>
                </w:p>
                <w:p>
                  <w:pPr>
                    <w:pStyle w:val="style22"/>
                    <w:numPr>
                      <w:ilvl w:val="0"/>
                      <w:numId w:val="1"/>
                    </w:numPr>
                    <w:spacing w:after="0" w:before="0"/>
                    <w:contextualSpacing/>
                    <w:jc w:val="both"/>
                    <w:rPr>
                      <w:sz w:val="24"/>
                      <w:szCs w:val="24"/>
                    </w:rPr>
                  </w:pPr>
                  <w:r>
                    <w:rPr>
                      <w:sz w:val="24"/>
                      <w:szCs w:val="24"/>
                    </w:rPr>
                    <w:t>Tu dois trouver et collectionner dans ta boîte à œufs 6 (ou 12) petites choses de couleurs différentes que tu trouveras dans la nature</w:t>
                  </w:r>
                </w:p>
                <w:p>
                  <w:pPr>
                    <w:pStyle w:val="style22"/>
                    <w:numPr>
                      <w:ilvl w:val="0"/>
                      <w:numId w:val="1"/>
                    </w:numPr>
                    <w:spacing w:after="0" w:before="0"/>
                    <w:contextualSpacing/>
                    <w:jc w:val="both"/>
                    <w:rPr>
                      <w:sz w:val="24"/>
                      <w:szCs w:val="24"/>
                    </w:rPr>
                  </w:pPr>
                  <w:r>
                    <w:rPr>
                      <w:sz w:val="24"/>
                      <w:szCs w:val="24"/>
                    </w:rPr>
                    <w:t>Chaque case de ta boîte à œufs sera consacrée à une couleur</w:t>
                  </w:r>
                </w:p>
                <w:p>
                  <w:pPr>
                    <w:pStyle w:val="style22"/>
                    <w:numPr>
                      <w:ilvl w:val="0"/>
                      <w:numId w:val="1"/>
                    </w:numPr>
                    <w:spacing w:after="0" w:before="0"/>
                    <w:contextualSpacing/>
                    <w:jc w:val="both"/>
                    <w:rPr>
                      <w:sz w:val="24"/>
                      <w:szCs w:val="24"/>
                    </w:rPr>
                  </w:pPr>
                  <w:r>
                    <w:rPr>
                      <w:sz w:val="24"/>
                      <w:szCs w:val="24"/>
                    </w:rPr>
                    <w:t>Pour te guider, tu peux coller au fond de chaque case un petit bout de papier d’une couleur différente ou peindre le fond d’une couleur différente</w:t>
                  </w:r>
                </w:p>
                <w:p>
                  <w:pPr>
                    <w:pStyle w:val="style23"/>
                    <w:spacing w:after="0" w:before="0"/>
                    <w:contextualSpacing w:val="false"/>
                    <w:jc w:val="both"/>
                    <w:rPr>
                      <w:b/>
                      <w:iCs/>
                      <w:color w:val="7030A0"/>
                      <w:sz w:val="24"/>
                      <w:szCs w:val="24"/>
                      <w:u w:val="single"/>
                    </w:rPr>
                  </w:pPr>
                  <w:r>
                    <w:rPr>
                      <w:b/>
                      <w:iCs/>
                      <w:color w:val="7030A0"/>
                      <w:sz w:val="24"/>
                      <w:szCs w:val="24"/>
                      <w:u w:val="single"/>
                    </w:rPr>
                  </w:r>
                </w:p>
                <w:p>
                  <w:pPr>
                    <w:pStyle w:val="style23"/>
                    <w:spacing w:after="0" w:before="0"/>
                    <w:contextualSpacing w:val="false"/>
                    <w:jc w:val="both"/>
                    <w:rPr>
                      <w:b/>
                      <w:iCs/>
                      <w:color w:val="7030A0"/>
                      <w:sz w:val="24"/>
                      <w:szCs w:val="24"/>
                    </w:rPr>
                  </w:pPr>
                  <w:r>
                    <w:rPr>
                      <w:b/>
                      <w:iCs/>
                      <w:color w:val="7030A0"/>
                      <w:sz w:val="24"/>
                      <w:szCs w:val="24"/>
                      <w:u w:val="single"/>
                    </w:rPr>
                    <w:t>Le coin des parents</w:t>
                  </w:r>
                  <w:r>
                    <w:rPr>
                      <w:b/>
                      <w:iCs/>
                      <w:color w:val="7030A0"/>
                      <w:sz w:val="24"/>
                      <w:szCs w:val="24"/>
                    </w:rPr>
                    <w:t xml:space="preserve"> : </w:t>
                  </w:r>
                </w:p>
                <w:p>
                  <w:pPr>
                    <w:pStyle w:val="style23"/>
                    <w:spacing w:after="0" w:before="0"/>
                    <w:contextualSpacing w:val="false"/>
                    <w:jc w:val="both"/>
                    <w:rPr>
                      <w:b/>
                      <w:iCs/>
                      <w:color w:val="7030A0"/>
                      <w:sz w:val="24"/>
                      <w:szCs w:val="24"/>
                    </w:rPr>
                  </w:pPr>
                  <w:r>
                    <w:rPr>
                      <w:b/>
                      <w:iCs/>
                      <w:color w:val="7030A0"/>
                      <w:sz w:val="24"/>
                      <w:szCs w:val="24"/>
                    </w:rPr>
                    <w:t xml:space="preserve">Laissez d’abord votre enfant chercher, explorer en autonomie. Il remarquera peut-être que certaines couleurs sont plus répandues dans la nature que d’autres (le vert très présent, le bleu très peu). S’il ne trouve que trois couleurs différentes, faire le défi de trouver des éléments de la même couleur mais avec des nuances  </w:t>
                  </w:r>
                </w:p>
                <w:p>
                  <w:pPr>
                    <w:pStyle w:val="style23"/>
                    <w:spacing w:after="0" w:before="0"/>
                    <w:contextualSpacing w:val="false"/>
                    <w:jc w:val="both"/>
                    <w:rPr>
                      <w:b/>
                      <w:color w:val="7030A0"/>
                      <w:sz w:val="24"/>
                      <w:szCs w:val="24"/>
                    </w:rPr>
                  </w:pPr>
                  <w:r>
                    <w:rPr>
                      <w:b/>
                      <w:color w:val="7030A0"/>
                      <w:sz w:val="24"/>
                      <w:szCs w:val="24"/>
                    </w:rPr>
                  </w:r>
                </w:p>
                <w:p>
                  <w:pPr>
                    <w:pStyle w:val="style23"/>
                    <w:spacing w:after="0" w:before="0"/>
                    <w:contextualSpacing w:val="false"/>
                    <w:jc w:val="center"/>
                    <w:rPr/>
                  </w:pPr>
                  <w:r>
                    <w:rPr/>
                  </w:r>
                </w:p>
              </w:txbxContent>
            </v:textbox>
          </v:rect>
        </w:pict>
      </w:r>
      <w:r>
        <w:pict>
          <v:rect fillcolor="#FFFFFF" strokecolor="#A5A5A5" strokeweight="5pt" style="position:absolute;width:250.95pt;height:505.5pt;margin-top:19.55pt;margin-left:536.25pt">
            <v:shadow color="#868686" offset="1.75pt,1.75pt" on="t"/>
            <v:textbox inset="7.2pt,3.6pt,7.2pt,3.6pt">
              <w:txbxContent>
                <w:p>
                  <w:pPr>
                    <w:pStyle w:val="style23"/>
                    <w:spacing w:after="0" w:before="0"/>
                    <w:contextualSpacing w:val="false"/>
                    <w:jc w:val="center"/>
                    <w:rPr>
                      <w:color w:val="00B050"/>
                      <w:sz w:val="28"/>
                      <w:szCs w:val="28"/>
                    </w:rPr>
                  </w:pPr>
                  <w:r>
                    <w:rPr>
                      <w:color w:val="00B050"/>
                      <w:sz w:val="28"/>
                      <w:szCs w:val="28"/>
                    </w:rPr>
                    <w:t xml:space="preserve">         </w:t>
                  </w:r>
                  <w:r>
                    <w:rPr>
                      <w:color w:val="00B050"/>
                      <w:sz w:val="28"/>
                      <w:szCs w:val="28"/>
                    </w:rPr>
                    <w:t>Défi cuisine :</w:t>
                  </w:r>
                </w:p>
                <w:p>
                  <w:pPr>
                    <w:pStyle w:val="style23"/>
                    <w:spacing w:after="0" w:before="0"/>
                    <w:contextualSpacing w:val="false"/>
                    <w:jc w:val="center"/>
                    <w:rPr>
                      <w:color w:val="00B050"/>
                      <w:sz w:val="28"/>
                      <w:szCs w:val="28"/>
                    </w:rPr>
                  </w:pPr>
                  <w:r>
                    <w:rPr>
                      <w:color w:val="00B050"/>
                      <w:sz w:val="28"/>
                      <w:szCs w:val="28"/>
                    </w:rPr>
                    <w:t xml:space="preserve">   </w:t>
                  </w:r>
                  <w:r>
                    <w:rPr>
                      <w:color w:val="00B050"/>
                      <w:sz w:val="28"/>
                      <w:szCs w:val="28"/>
                    </w:rPr>
                    <w:t>« Biscuits moelleux aux pépites de chocolat »</w:t>
                  </w:r>
                </w:p>
                <w:p>
                  <w:pPr>
                    <w:pStyle w:val="style22"/>
                    <w:numPr>
                      <w:ilvl w:val="0"/>
                      <w:numId w:val="2"/>
                    </w:numPr>
                    <w:spacing w:after="0" w:before="0" w:line="100" w:lineRule="atLeast"/>
                    <w:contextualSpacing/>
                    <w:jc w:val="both"/>
                    <w:rPr>
                      <w:sz w:val="24"/>
                      <w:szCs w:val="24"/>
                    </w:rPr>
                  </w:pPr>
                  <w:r>
                    <w:rPr>
                      <w:sz w:val="24"/>
                      <w:szCs w:val="24"/>
                    </w:rPr>
                    <w:t xml:space="preserve">Tu vas faire une recette de cuisine et tu as besoin de farine, de beurre, d’un œuf, de sucre, de la levure, de chocolat </w:t>
                  </w:r>
                </w:p>
                <w:p>
                  <w:pPr>
                    <w:pStyle w:val="style22"/>
                    <w:numPr>
                      <w:ilvl w:val="0"/>
                      <w:numId w:val="2"/>
                    </w:numPr>
                    <w:spacing w:after="0" w:before="0" w:line="100" w:lineRule="atLeast"/>
                    <w:contextualSpacing/>
                    <w:jc w:val="both"/>
                    <w:rPr>
                      <w:sz w:val="24"/>
                      <w:szCs w:val="24"/>
                    </w:rPr>
                  </w:pPr>
                  <w:r>
                    <w:rPr>
                      <w:sz w:val="24"/>
                      <w:szCs w:val="24"/>
                    </w:rPr>
                    <w:t>Tu fais la recette avec un adulte pour te guider et t’aider dans certaines étapes</w:t>
                  </w:r>
                </w:p>
                <w:p>
                  <w:pPr>
                    <w:pStyle w:val="style22"/>
                    <w:numPr>
                      <w:ilvl w:val="0"/>
                      <w:numId w:val="2"/>
                    </w:numPr>
                    <w:spacing w:after="0" w:before="0" w:line="100" w:lineRule="atLeast"/>
                    <w:contextualSpacing/>
                    <w:jc w:val="both"/>
                    <w:rPr>
                      <w:sz w:val="24"/>
                      <w:szCs w:val="24"/>
                    </w:rPr>
                  </w:pPr>
                  <w:r>
                    <w:rPr>
                      <w:sz w:val="24"/>
                      <w:szCs w:val="24"/>
                    </w:rPr>
                    <w:t>INGREDIENTS :</w:t>
                  </w:r>
                </w:p>
                <w:p>
                  <w:pPr>
                    <w:pStyle w:val="style22"/>
                    <w:widowControl w:val="false"/>
                    <w:ind w:hanging="0" w:left="360" w:right="0"/>
                    <w:rPr/>
                  </w:pPr>
                  <w:r>
                    <w:rPr/>
                    <w:t>100g de beurre demi-sel (ou doux)</w:t>
                  </w:r>
                </w:p>
                <w:p>
                  <w:pPr>
                    <w:pStyle w:val="style22"/>
                    <w:widowControl w:val="false"/>
                    <w:ind w:hanging="0" w:left="360" w:right="0"/>
                    <w:rPr/>
                  </w:pPr>
                  <w:r>
                    <w:rPr/>
                    <w:t>125g de sucre roux (ou blanc)</w:t>
                  </w:r>
                </w:p>
                <w:p>
                  <w:pPr>
                    <w:pStyle w:val="style22"/>
                    <w:widowControl w:val="false"/>
                    <w:ind w:hanging="0" w:left="360" w:right="0"/>
                    <w:rPr/>
                  </w:pPr>
                  <w:r>
                    <w:rPr/>
                    <w:t>1 œuf</w:t>
                  </w:r>
                </w:p>
                <w:p>
                  <w:pPr>
                    <w:pStyle w:val="style22"/>
                    <w:widowControl w:val="false"/>
                    <w:ind w:hanging="0" w:left="360" w:right="0"/>
                    <w:rPr/>
                  </w:pPr>
                  <w:r>
                    <w:rPr/>
                    <w:t>230g de farine</w:t>
                  </w:r>
                </w:p>
                <w:p>
                  <w:pPr>
                    <w:pStyle w:val="style22"/>
                    <w:widowControl w:val="false"/>
                    <w:ind w:hanging="0" w:left="360" w:right="0"/>
                    <w:rPr/>
                  </w:pPr>
                  <w:r>
                    <w:rPr/>
                    <w:t>1 cuillère à café de levure</w:t>
                  </w:r>
                </w:p>
                <w:p>
                  <w:pPr>
                    <w:pStyle w:val="style22"/>
                    <w:widowControl w:val="false"/>
                    <w:ind w:hanging="0" w:left="360" w:right="0"/>
                    <w:rPr/>
                  </w:pPr>
                  <w:r>
                    <w:rPr/>
                    <w:t>150g de pépites de chocolats (ou chocolat coupé en petits morceaux)</w:t>
                  </w:r>
                </w:p>
                <w:p>
                  <w:pPr>
                    <w:pStyle w:val="style22"/>
                    <w:widowControl w:val="false"/>
                    <w:numPr>
                      <w:ilvl w:val="0"/>
                      <w:numId w:val="2"/>
                    </w:numPr>
                    <w:rPr/>
                  </w:pPr>
                  <w:r>
                    <w:rPr/>
                    <w:t>ETAPES:</w:t>
                  </w:r>
                </w:p>
                <w:p>
                  <w:pPr>
                    <w:pStyle w:val="style22"/>
                    <w:widowControl w:val="false"/>
                    <w:ind w:hanging="0" w:left="360" w:right="0"/>
                    <w:rPr/>
                  </w:pPr>
                  <w:r>
                    <w:rPr/>
                    <w:t>Préchauffez votre four à 180°C (th.6)</w:t>
                  </w:r>
                </w:p>
                <w:p>
                  <w:pPr>
                    <w:pStyle w:val="style22"/>
                    <w:widowControl w:val="false"/>
                    <w:ind w:hanging="0" w:left="360" w:right="0"/>
                    <w:rPr>
                      <w:b/>
                      <w:bCs/>
                    </w:rPr>
                  </w:pPr>
                  <w:r>
                    <w:rPr/>
                    <w:t xml:space="preserve">Fouettez le beurre bien mou (mais pas fondu) avec le sucre, jusqu’à l’obtention d’un mélange crémeux. // Incorporez l’œuf, puis les pépites de chocolat et enfin la farine avec la levure. //Mélangez bien cette pâte. A l’aide d’une cuillère, prélevez des boules de pâte. // Déposez-les sur une plaque de cuisson recouverte de papier sulfurisé, sans trop les serrer. Aplatissez-les légèrement avec votre paume et enfournez pour environ 12-15 minutes. </w:t>
                  </w:r>
                  <w:r>
                    <w:rPr>
                      <w:b/>
                      <w:bCs/>
                    </w:rPr>
                    <w:t>BON APPETIT !!!!</w:t>
                  </w:r>
                </w:p>
                <w:p>
                  <w:pPr>
                    <w:pStyle w:val="style22"/>
                    <w:widowControl w:val="false"/>
                    <w:numPr>
                      <w:ilvl w:val="0"/>
                      <w:numId w:val="2"/>
                    </w:numPr>
                    <w:rPr/>
                  </w:pPr>
                  <w:r>
                    <w:rPr/>
                    <w:t> </w:t>
                  </w:r>
                </w:p>
                <w:p>
                  <w:pPr>
                    <w:pStyle w:val="style22"/>
                    <w:numPr>
                      <w:ilvl w:val="0"/>
                      <w:numId w:val="2"/>
                    </w:numPr>
                    <w:spacing w:after="0" w:before="0" w:line="100" w:lineRule="atLeast"/>
                    <w:contextualSpacing/>
                    <w:jc w:val="both"/>
                    <w:rPr>
                      <w:color w:val="44546A"/>
                      <w:sz w:val="24"/>
                      <w:szCs w:val="24"/>
                    </w:rPr>
                  </w:pPr>
                  <w:r>
                    <w:rPr>
                      <w:color w:val="44546A"/>
                      <w:sz w:val="24"/>
                      <w:szCs w:val="24"/>
                    </w:rPr>
                  </w:r>
                </w:p>
                <w:p>
                  <w:pPr>
                    <w:pStyle w:val="style23"/>
                    <w:spacing w:after="0" w:before="0"/>
                    <w:contextualSpacing w:val="false"/>
                    <w:jc w:val="both"/>
                    <w:rPr>
                      <w:b/>
                      <w:i/>
                      <w:color w:val="7030A0"/>
                      <w:sz w:val="24"/>
                      <w:szCs w:val="24"/>
                      <w:u w:val="single"/>
                    </w:rPr>
                  </w:pPr>
                  <w:r>
                    <w:rPr>
                      <w:b/>
                      <w:i/>
                      <w:color w:val="7030A0"/>
                      <w:sz w:val="24"/>
                      <w:szCs w:val="24"/>
                      <w:u w:val="single"/>
                    </w:rPr>
                  </w:r>
                </w:p>
                <w:p>
                  <w:pPr>
                    <w:pStyle w:val="style23"/>
                    <w:spacing w:after="0" w:before="0"/>
                    <w:contextualSpacing w:val="false"/>
                    <w:jc w:val="both"/>
                    <w:rPr>
                      <w:b/>
                      <w:i/>
                      <w:color w:val="7030A0"/>
                      <w:sz w:val="24"/>
                      <w:szCs w:val="24"/>
                    </w:rPr>
                  </w:pPr>
                  <w:r>
                    <w:rPr>
                      <w:b/>
                      <w:i/>
                      <w:color w:val="7030A0"/>
                      <w:sz w:val="24"/>
                      <w:szCs w:val="24"/>
                      <w:u w:val="single"/>
                    </w:rPr>
                    <w:t>Le coin des parents</w:t>
                  </w:r>
                  <w:r>
                    <w:rPr>
                      <w:b/>
                      <w:i/>
                      <w:color w:val="7030A0"/>
                      <w:sz w:val="24"/>
                      <w:szCs w:val="24"/>
                    </w:rPr>
                    <w:t> :</w:t>
                  </w:r>
                </w:p>
                <w:p>
                  <w:pPr>
                    <w:pStyle w:val="style23"/>
                    <w:spacing w:after="0" w:before="0"/>
                    <w:contextualSpacing w:val="false"/>
                    <w:jc w:val="both"/>
                    <w:rPr>
                      <w:b/>
                      <w:i/>
                      <w:color w:val="7030A0"/>
                      <w:sz w:val="24"/>
                      <w:szCs w:val="24"/>
                    </w:rPr>
                  </w:pPr>
                  <w:r>
                    <w:rPr>
                      <w:b/>
                      <w:i/>
                      <w:color w:val="7030A0"/>
                      <w:sz w:val="24"/>
                      <w:szCs w:val="24"/>
                    </w:rPr>
                    <w:t xml:space="preserve"> </w:t>
                  </w:r>
                  <w:r>
                    <w:rPr>
                      <w:b/>
                      <w:i/>
                      <w:color w:val="7030A0"/>
                      <w:sz w:val="24"/>
                      <w:szCs w:val="24"/>
                    </w:rPr>
                    <w:t>Echanger avec votre enfant sur ses réalisations pour utiliser le vocabulaire spécifique à la comparaison.</w:t>
                  </w:r>
                </w:p>
                <w:p>
                  <w:pPr>
                    <w:pStyle w:val="style23"/>
                    <w:spacing w:after="0" w:before="0" w:line="100" w:lineRule="atLeast"/>
                    <w:contextualSpacing w:val="false"/>
                    <w:jc w:val="both"/>
                    <w:rPr>
                      <w:i/>
                      <w:color w:val="44546A"/>
                      <w:sz w:val="24"/>
                      <w:szCs w:val="24"/>
                    </w:rPr>
                  </w:pPr>
                  <w:r>
                    <w:rPr>
                      <w:i/>
                      <w:color w:val="44546A"/>
                      <w:sz w:val="24"/>
                      <w:szCs w:val="24"/>
                    </w:rPr>
                  </w:r>
                </w:p>
                <w:p>
                  <w:pPr>
                    <w:pStyle w:val="style23"/>
                    <w:spacing w:after="0" w:before="0" w:line="100" w:lineRule="atLeast"/>
                    <w:contextualSpacing w:val="false"/>
                    <w:jc w:val="both"/>
                    <w:rPr/>
                  </w:pPr>
                  <w:r>
                    <w:rPr/>
                  </w:r>
                </w:p>
              </w:txbxContent>
            </v:textbox>
          </v:rect>
        </w:pict>
      </w:r>
      <w:r>
        <w:pict>
          <v:rect fillcolor="#FFFFFF" strokecolor="#00B0F0" strokeweight="5pt" style="position:absolute;width:261.7pt;height:507.75pt;margin-top:19.55pt;margin-left:262.95pt">
            <v:shadow color="#868686" offset="1.75pt,1.75pt" on="t"/>
            <v:textbox inset="7.2pt,3.6pt,7.2pt,3.6pt">
              <w:txbxContent>
                <w:p>
                  <w:pPr>
                    <w:pStyle w:val="style23"/>
                    <w:spacing w:after="0" w:before="0"/>
                    <w:contextualSpacing w:val="false"/>
                    <w:jc w:val="center"/>
                    <w:rPr>
                      <w:color w:val="0070C0"/>
                      <w:sz w:val="28"/>
                      <w:szCs w:val="28"/>
                    </w:rPr>
                  </w:pPr>
                  <w:r>
                    <w:rPr>
                      <w:color w:val="0070C0"/>
                      <w:sz w:val="28"/>
                      <w:szCs w:val="28"/>
                    </w:rPr>
                    <w:t xml:space="preserve">Défi explorer le goût : </w:t>
                  </w:r>
                </w:p>
                <w:p>
                  <w:pPr>
                    <w:pStyle w:val="style23"/>
                    <w:spacing w:after="0" w:before="0"/>
                    <w:contextualSpacing w:val="false"/>
                    <w:jc w:val="center"/>
                    <w:rPr>
                      <w:color w:val="0070C0"/>
                      <w:sz w:val="28"/>
                      <w:szCs w:val="28"/>
                    </w:rPr>
                  </w:pPr>
                  <w:r>
                    <w:rPr>
                      <w:color w:val="0070C0"/>
                      <w:sz w:val="28"/>
                      <w:szCs w:val="28"/>
                    </w:rPr>
                    <w:t>« Le jeu des papilles endormies »</w:t>
                  </w:r>
                </w:p>
                <w:p>
                  <w:pPr>
                    <w:pStyle w:val="style23"/>
                    <w:spacing w:after="0" w:before="0"/>
                    <w:contextualSpacing w:val="false"/>
                    <w:jc w:val="center"/>
                    <w:rPr>
                      <w:color w:val="0070C0"/>
                      <w:sz w:val="12"/>
                      <w:szCs w:val="12"/>
                    </w:rPr>
                  </w:pPr>
                  <w:r>
                    <w:rPr>
                      <w:color w:val="0070C0"/>
                      <w:sz w:val="12"/>
                      <w:szCs w:val="12"/>
                    </w:rPr>
                  </w:r>
                </w:p>
                <w:p>
                  <w:pPr>
                    <w:pStyle w:val="style22"/>
                    <w:numPr>
                      <w:ilvl w:val="0"/>
                      <w:numId w:val="3"/>
                    </w:numPr>
                    <w:spacing w:after="0" w:before="0"/>
                    <w:contextualSpacing/>
                    <w:jc w:val="both"/>
                    <w:rPr/>
                  </w:pPr>
                  <w:r>
                    <w:rPr/>
                    <w:t>Tu as besoin d’un glaçon et d’un fruit que tu aimes bien</w:t>
                  </w:r>
                </w:p>
                <w:p>
                  <w:pPr>
                    <w:pStyle w:val="style22"/>
                    <w:numPr>
                      <w:ilvl w:val="0"/>
                      <w:numId w:val="3"/>
                    </w:numPr>
                    <w:spacing w:after="0" w:before="0"/>
                    <w:contextualSpacing/>
                    <w:jc w:val="both"/>
                    <w:rPr/>
                  </w:pPr>
                  <w:r>
                    <w:rPr/>
                    <w:t>Tu suces le glaçon pendant 1 minute, sans croquer, sans avaler (ta langue se refroidit !)</w:t>
                  </w:r>
                </w:p>
                <w:p>
                  <w:pPr>
                    <w:pStyle w:val="style22"/>
                    <w:numPr>
                      <w:ilvl w:val="0"/>
                      <w:numId w:val="3"/>
                    </w:numPr>
                    <w:spacing w:after="0" w:before="0"/>
                    <w:contextualSpacing/>
                    <w:jc w:val="both"/>
                    <w:rPr>
                      <w:u w:val="single"/>
                    </w:rPr>
                  </w:pPr>
                  <w:r>
                    <w:rPr>
                      <w:u w:val="single"/>
                    </w:rPr>
                    <w:t>Tu craches le glaçon dans l’évier et tu croques immédiatement dans ton fruit ; sois bien attentif au goût de ton fruit</w:t>
                  </w:r>
                </w:p>
                <w:p>
                  <w:pPr>
                    <w:pStyle w:val="style22"/>
                    <w:numPr>
                      <w:ilvl w:val="0"/>
                      <w:numId w:val="3"/>
                    </w:numPr>
                    <w:spacing w:after="0" w:before="0"/>
                    <w:contextualSpacing/>
                    <w:jc w:val="both"/>
                    <w:rPr/>
                  </w:pPr>
                  <w:r>
                    <w:rPr/>
                    <w:t>Attends quelques minutes jusqu’à ce que ta langue ne soit plus froide. Reprends un morceau du même fruit</w:t>
                  </w:r>
                </w:p>
                <w:p>
                  <w:pPr>
                    <w:pStyle w:val="style22"/>
                    <w:numPr>
                      <w:ilvl w:val="0"/>
                      <w:numId w:val="3"/>
                    </w:numPr>
                    <w:spacing w:after="0" w:before="0"/>
                    <w:contextualSpacing/>
                    <w:jc w:val="both"/>
                    <w:rPr/>
                  </w:pPr>
                  <w:r>
                    <w:rPr/>
                    <w:t>Est-ce que le fruit a le même goût ?</w:t>
                  </w:r>
                </w:p>
                <w:p>
                  <w:pPr>
                    <w:pStyle w:val="style22"/>
                    <w:spacing w:after="0" w:before="0"/>
                    <w:ind w:hanging="0" w:left="360" w:right="0"/>
                    <w:contextualSpacing/>
                    <w:jc w:val="both"/>
                    <w:rPr/>
                  </w:pPr>
                  <w:r>
                    <w:rPr/>
                  </w:r>
                </w:p>
                <w:p>
                  <w:pPr>
                    <w:pStyle w:val="style23"/>
                    <w:spacing w:after="0" w:before="0"/>
                    <w:contextualSpacing w:val="false"/>
                    <w:jc w:val="both"/>
                    <w:rPr>
                      <w:b/>
                      <w:color w:val="7030A0"/>
                      <w:sz w:val="24"/>
                      <w:szCs w:val="24"/>
                    </w:rPr>
                  </w:pPr>
                  <w:r>
                    <w:rPr>
                      <w:b/>
                      <w:i/>
                      <w:color w:val="7030A0"/>
                      <w:sz w:val="24"/>
                      <w:szCs w:val="24"/>
                      <w:u w:val="single"/>
                    </w:rPr>
                    <w:t>Le coin des parents</w:t>
                  </w:r>
                  <w:r>
                    <w:rPr>
                      <w:b/>
                      <w:color w:val="7030A0"/>
                      <w:sz w:val="24"/>
                      <w:szCs w:val="24"/>
                    </w:rPr>
                    <w:t xml:space="preserve"> : </w:t>
                  </w:r>
                </w:p>
                <w:p>
                  <w:pPr>
                    <w:pStyle w:val="style23"/>
                    <w:spacing w:after="0" w:before="0"/>
                    <w:contextualSpacing w:val="false"/>
                    <w:jc w:val="both"/>
                    <w:rPr>
                      <w:b/>
                      <w:color w:val="7030A0"/>
                      <w:sz w:val="24"/>
                      <w:szCs w:val="24"/>
                    </w:rPr>
                  </w:pPr>
                  <w:r>
                    <w:rPr>
                      <w:b/>
                      <w:color w:val="7030A0"/>
                      <w:sz w:val="24"/>
                      <w:szCs w:val="24"/>
                    </w:rPr>
                    <w:t>Aidez votre enfant à exprimer que le fruit a moins de goût quand la langue est froide. Peut-être qu’il ne s’en aperçoit pas forcément. Ce n’est pas grave, recommencez l’expérience une prochaine fois.</w:t>
                  </w:r>
                </w:p>
                <w:p>
                  <w:pPr>
                    <w:pStyle w:val="style23"/>
                    <w:spacing w:after="0" w:before="0"/>
                    <w:contextualSpacing w:val="false"/>
                    <w:jc w:val="both"/>
                    <w:rPr>
                      <w:b/>
                      <w:color w:val="7030A0"/>
                      <w:sz w:val="24"/>
                      <w:szCs w:val="24"/>
                    </w:rPr>
                  </w:pPr>
                  <w:r>
                    <w:rPr>
                      <w:b/>
                      <w:color w:val="7030A0"/>
                      <w:sz w:val="24"/>
                      <w:szCs w:val="24"/>
                    </w:rPr>
                    <w:t>Le fruit a moins de goût quand la langue est froide parce que le glaçon a gelé les papilles de la langue. Elles sont comme endormies et fonctionnent mal. En se réchauffant, la langue retrouve son pouvoir car les papilles se réveillent et fonctionnent bien de nouveau.</w:t>
                  </w:r>
                </w:p>
                <w:p>
                  <w:pPr>
                    <w:pStyle w:val="style23"/>
                    <w:spacing w:after="0" w:before="0"/>
                    <w:contextualSpacing w:val="false"/>
                    <w:jc w:val="both"/>
                    <w:rPr/>
                  </w:pPr>
                  <w:r>
                    <w:rPr/>
                  </w:r>
                </w:p>
              </w:txbxContent>
            </v:textbox>
          </v:rect>
        </w:pict>
      </w:r>
    </w:p>
    <w:sectPr>
      <w:type w:val="nextPage"/>
      <w:pgSz w:h="11906" w:orient="landscape" w:w="16838"/>
      <w:pgMar w:bottom="720" w:footer="0" w:gutter="0" w:header="0" w:left="720" w:right="720" w:top="72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364"/>
      </w:pPr>
      <w:rPr>
        <w:rFonts w:ascii="Courier New" w:cs="Courier New" w:hAnsi="Courier New" w:hint="default"/>
      </w:rPr>
    </w:lvl>
    <w:lvl w:ilvl="2">
      <w:start w:val="1"/>
      <w:numFmt w:val="bullet"/>
      <w:lvlText w:val=""/>
      <w:lvlJc w:val="left"/>
      <w:pPr>
        <w:ind w:hanging="360" w:left="2084"/>
      </w:pPr>
      <w:rPr>
        <w:rFonts w:ascii="Wingdings" w:cs="Wingdings" w:hAnsi="Wingdings" w:hint="default"/>
      </w:rPr>
    </w:lvl>
    <w:lvl w:ilvl="3">
      <w:start w:val="1"/>
      <w:numFmt w:val="bullet"/>
      <w:lvlText w:val=""/>
      <w:lvlJc w:val="left"/>
      <w:pPr>
        <w:ind w:hanging="360" w:left="2804"/>
      </w:pPr>
      <w:rPr>
        <w:rFonts w:ascii="Symbol" w:cs="Symbol" w:hAnsi="Symbol" w:hint="default"/>
      </w:rPr>
    </w:lvl>
    <w:lvl w:ilvl="4">
      <w:start w:val="1"/>
      <w:numFmt w:val="bullet"/>
      <w:lvlText w:val="o"/>
      <w:lvlJc w:val="left"/>
      <w:pPr>
        <w:ind w:hanging="360" w:left="3524"/>
      </w:pPr>
      <w:rPr>
        <w:rFonts w:ascii="Courier New" w:cs="Courier New" w:hAnsi="Courier New" w:hint="default"/>
      </w:rPr>
    </w:lvl>
    <w:lvl w:ilvl="5">
      <w:start w:val="1"/>
      <w:numFmt w:val="bullet"/>
      <w:lvlText w:val=""/>
      <w:lvlJc w:val="left"/>
      <w:pPr>
        <w:ind w:hanging="360" w:left="4244"/>
      </w:pPr>
      <w:rPr>
        <w:rFonts w:ascii="Wingdings" w:cs="Wingdings" w:hAnsi="Wingdings" w:hint="default"/>
      </w:rPr>
    </w:lvl>
    <w:lvl w:ilvl="6">
      <w:start w:val="1"/>
      <w:numFmt w:val="bullet"/>
      <w:lvlText w:val=""/>
      <w:lvlJc w:val="left"/>
      <w:pPr>
        <w:ind w:hanging="360" w:left="4964"/>
      </w:pPr>
      <w:rPr>
        <w:rFonts w:ascii="Symbol" w:cs="Symbol" w:hAnsi="Symbol" w:hint="default"/>
      </w:rPr>
    </w:lvl>
    <w:lvl w:ilvl="7">
      <w:start w:val="1"/>
      <w:numFmt w:val="bullet"/>
      <w:lvlText w:val="o"/>
      <w:lvlJc w:val="left"/>
      <w:pPr>
        <w:ind w:hanging="360" w:left="5684"/>
      </w:pPr>
      <w:rPr>
        <w:rFonts w:ascii="Courier New" w:cs="Courier New" w:hAnsi="Courier New" w:hint="default"/>
      </w:rPr>
    </w:lvl>
    <w:lvl w:ilvl="8">
      <w:start w:val="1"/>
      <w:numFmt w:val="bullet"/>
      <w:lvlText w:val=""/>
      <w:lvlJc w:val="left"/>
      <w:pPr>
        <w:ind w:hanging="360" w:left="6404"/>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Titre"/>
    <w:basedOn w:val="style0"/>
    <w:next w:val="style18"/>
    <w:pPr>
      <w:keepNext/>
      <w:spacing w:after="120" w:before="240"/>
      <w:contextualSpacing w:val="false"/>
    </w:pPr>
    <w:rPr>
      <w:rFonts w:ascii="Arial" w:cs="Mangal" w:eastAsia="Microsoft YaHei" w:hAnsi="Arial"/>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Légende"/>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List Paragraph"/>
    <w:basedOn w:val="style0"/>
    <w:next w:val="style22"/>
    <w:pPr>
      <w:spacing w:after="200" w:before="0"/>
      <w:ind w:hanging="0" w:left="720" w:right="0"/>
      <w:contextualSpacing/>
    </w:pPr>
    <w:rPr/>
  </w:style>
  <w:style w:styleId="style23" w:type="paragraph">
    <w:name w:val="Contenu de cadre"/>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2020-05-25T06:12:00Z</dcterms:created>
  <dc:creator>marie-pierre duclaud</dc:creator>
  <cp:lastModifiedBy>Caroline Amadei</cp:lastModifiedBy>
  <dcterms:modified xsi:type="dcterms:W3CDTF">2020-05-25T06:40:00Z</dcterms:modified>
  <cp:revision>4</cp:revision>
</cp:coreProperties>
</file>