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</w:r>
      <w:r>
        <w:pict>
          <v:rect fillcolor="#FFFFFF" strokecolor="#70AD47" strokeweight="5pt" style="position:absolute;width:437.25pt;height:72.75pt;margin-top:2.25pt;margin-left:50.25pt">
            <v:shadow color="#868686" offset="1.75pt,1.75pt" on="t"/>
            <v:textbox inset="7.2pt,3.6pt,7.2pt,3.6pt">
              <w:txbxContent>
                <w:p>
                  <w:pPr>
                    <w:pStyle w:val="style23"/>
                    <w:spacing w:after="0" w:before="0"/>
                    <w:contextualSpacing w:val="false"/>
                    <w:jc w:val="center"/>
                    <w:rPr>
                      <w:sz w:val="36"/>
                      <w:szCs w:val="36"/>
                      <w:lang w:val="fr-RE"/>
                    </w:rPr>
                  </w:pPr>
                  <w:r>
                    <w:rPr>
                      <w:sz w:val="36"/>
                      <w:szCs w:val="36"/>
                      <w:lang w:val="fr-RE"/>
                    </w:rPr>
                    <w:t>Activité sur la couleur:</w:t>
                  </w:r>
                </w:p>
                <w:p>
                  <w:pPr>
                    <w:pStyle w:val="style23"/>
                    <w:spacing w:after="0" w:before="0"/>
                    <w:contextualSpacing w:val="false"/>
                    <w:jc w:val="center"/>
                    <w:rPr>
                      <w:b/>
                      <w:sz w:val="44"/>
                      <w:szCs w:val="44"/>
                      <w:lang w:val="fr-RE"/>
                    </w:rPr>
                  </w:pPr>
                  <w:r>
                    <w:rPr>
                      <w:b/>
                      <w:sz w:val="44"/>
                      <w:szCs w:val="44"/>
                      <w:lang w:val="fr-RE"/>
                    </w:rPr>
                    <w:t xml:space="preserve">Le </w:t>
                  </w:r>
                  <w:r>
                    <w:rPr>
                      <w:b/>
                      <w:color w:val="70AD47"/>
                      <w:sz w:val="44"/>
                      <w:szCs w:val="44"/>
                      <w:lang w:val="fr-RE"/>
                    </w:rPr>
                    <w:t xml:space="preserve">“VERT” </w:t>
                  </w:r>
                  <w:r>
                    <w:rPr>
                      <w:b/>
                      <w:sz w:val="44"/>
                      <w:szCs w:val="44"/>
                      <w:lang w:val="fr-RE"/>
                    </w:rPr>
                    <w:t>à travers les arts…</w:t>
                  </w:r>
                </w:p>
              </w:txbxContent>
            </v:textbox>
          </v:rect>
        </w:pic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  <w:r>
        <w:pict>
          <v:rect fillcolor="#FFFFFF" strokecolor="#70AD47" strokeweight="5pt" style="position:absolute;width:492.55pt;height:637.5pt;margin-top:3.5pt;margin-left:29.25pt">
            <v:shadow color="#868686" offset="1.75pt,1.75pt" on="t"/>
            <v:textbox inset="7.2pt,3.6pt,7.2pt,3.6pt">
              <w:txbxContent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ascii="Calibri,Bold" w:cs="Calibri,Bold" w:hAnsi="Calibri,Bold"/>
                      <w:b/>
                      <w:bCs/>
                      <w:color w:val="000000"/>
                      <w:lang w:val="fr-RE"/>
                    </w:rPr>
                  </w:pPr>
                  <w:r>
                    <w:rPr>
                      <w:rFonts w:ascii="Calibri,Bold" w:cs="Calibri,Bold" w:hAnsi="Calibri,Bold"/>
                      <w:b/>
                      <w:bCs/>
                      <w:color w:val="000000"/>
                      <w:lang w:val="fr-RE"/>
                    </w:rPr>
                    <w:t>Matériel utile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  <w:t>Feutres, crayons de couleurs, ciseaux, colle // Une feuille // Magazines à découper //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  <w:t>Objets de la maison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ascii="Calibri,Bold" w:cs="Calibri,Bold" w:hAnsi="Calibri,Bold"/>
                      <w:b/>
                      <w:bCs/>
                      <w:color w:val="000000"/>
                      <w:lang w:val="fr-RE"/>
                    </w:rPr>
                  </w:pPr>
                  <w:r>
                    <w:rPr>
                      <w:rFonts w:ascii="Calibri,Bold" w:cs="Calibri,Bold" w:hAnsi="Calibri,Bold"/>
                      <w:b/>
                      <w:bCs/>
                      <w:color w:val="000000"/>
                      <w:lang w:val="fr-RE"/>
                    </w:rPr>
                    <w:t>Consigne :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b/>
                      <w:bCs/>
                      <w:color w:val="70AD47"/>
                      <w:sz w:val="28"/>
                      <w:szCs w:val="28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  <w:t xml:space="preserve">Aujourd’hui, tu vas faire la chasse à une couleur. Aujourd’hui </w:t>
                  </w:r>
                  <w:r>
                    <w:rPr>
                      <w:rFonts w:cs="Calibri"/>
                      <w:color w:val="000000"/>
                      <w:sz w:val="28"/>
                      <w:szCs w:val="28"/>
                      <w:lang w:val="fr-RE"/>
                    </w:rPr>
                    <w:t xml:space="preserve">c’est le </w:t>
                  </w:r>
                  <w:r>
                    <w:rPr>
                      <w:rFonts w:cs="Calibri"/>
                      <w:b/>
                      <w:bCs/>
                      <w:color w:val="70AD47"/>
                      <w:sz w:val="28"/>
                      <w:szCs w:val="28"/>
                      <w:lang w:val="fr-RE"/>
                    </w:rPr>
                    <w:t>« vert »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On cherche dans les boites ou trousses de feutres et de crayons, peintures, pour ne garder que les verts.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On cherche avec l’enfant dans la chambre, dans la cuisine, dans la cour, … tout ce qui est de cette couleur ; on le laisse faire, on l’aide…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On peut montrer et nommer dans la maison, tous les objets qui ont la couleur du jour.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Dans la cuisine, on peut éventuellement découper un bout d’emballage alimentaire qui a cette couleur.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Si on peut, on découpe des morceaux de notre couleur dans des magazines ou publicités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 xml:space="preserve"> </w:t>
                  </w:r>
                  <w:r>
                    <w:rPr>
                      <w:rFonts w:cs="Calibri"/>
                      <w:color w:val="000000"/>
                    </w:rPr>
                    <w:t>On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 xml:space="preserve"> peut parler de nuances (clair, foncé…)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 xml:space="preserve">Après avoir vu et trouvé tout ce qui était vert dans la maison, « tu vas produire avec ton matériel une œuvre qui contiendra que du vert ». </w:t>
                  </w:r>
                </w:p>
                <w:p>
                  <w:pPr>
                    <w:pStyle w:val="style23"/>
                    <w:spacing w:after="0" w:before="0" w:line="100" w:lineRule="atLeast"/>
                    <w:ind w:firstLine="720" w:left="0" w:right="0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  <w:t>a. L’enfant, sur sa feuille, dessine et colle en n’utilisant que la couleur du jour.</w:t>
                  </w:r>
                </w:p>
                <w:p>
                  <w:pPr>
                    <w:pStyle w:val="style23"/>
                    <w:spacing w:after="0" w:before="0" w:line="100" w:lineRule="atLeast"/>
                    <w:ind w:firstLine="720" w:left="0" w:right="0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  <w:t xml:space="preserve">b. L’enfant assemble des objets de différentes couleurs vertes, au sol ou en volume, si on peut les poser les uns sur les autres. 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lang w:val="fr-RE"/>
                    </w:rPr>
                  </w:pPr>
                  <w:r>
                    <w:rPr>
                      <w:rFonts w:cs="Calibri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>On l’aide à écrire son prénom et à donner un titre à son œuvre. (photo pour la maîtresse)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lang w:val="fr-RE"/>
                    </w:rPr>
                  </w:pPr>
                  <w:r>
                    <w:rPr>
                      <w:rFonts w:ascii="Wingdings" w:cs="Wingdings" w:hAnsi="Wingdings"/>
                      <w:color w:val="000000"/>
                    </w:rPr>
                    <w:t></w:t>
                  </w:r>
                  <w:r>
                    <w:rPr>
                      <w:rFonts w:cs="Calibri"/>
                      <w:lang w:val="fr-RE"/>
                    </w:rPr>
                    <w:t>Plus tard dans la journée, ou un autre jour, on regarde de nouveau l’œuvre, on en parle à nouveau et on peut alors reproposer la même consigne. On</w:t>
                  </w:r>
                  <w:r>
                    <w:rPr>
                      <w:rFonts w:cs="Calibri"/>
                      <w:color w:val="000000"/>
                      <w:lang w:val="fr-RE"/>
                    </w:rPr>
                    <w:t xml:space="preserve"> </w:t>
                  </w:r>
                  <w:r>
                    <w:rPr>
                      <w:rFonts w:cs="Calibri"/>
                      <w:lang w:val="fr-RE"/>
                    </w:rPr>
                    <w:t xml:space="preserve">répète, on recommence, on redit, on refait. </w:t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/>
                    <w:drawing>
                      <wp:inline distB="0" distL="0" distR="0" distT="0">
                        <wp:extent cx="1733550" cy="1464310"/>
                        <wp:effectExtent b="0" l="0" r="0" t="0"/>
                        <wp:docPr descr="" id="0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" id="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464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color w:val="000000"/>
                      <w:lang w:val="fr-RE"/>
                    </w:rPr>
                    <w:t xml:space="preserve">     </w:t>
                  </w:r>
                  <w:r>
                    <w:rPr>
                      <w:rFonts w:cs="Calibri"/>
                      <w:color w:val="000000"/>
                      <w:lang w:val="fr-RE"/>
                    </w:rPr>
                    <w:drawing>
                      <wp:inline distB="0" distL="0" distR="0" distT="0">
                        <wp:extent cx="1421130" cy="1828800"/>
                        <wp:effectExtent b="0" l="0" r="0" t="0"/>
                        <wp:docPr descr="" id="1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" id="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13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>
                      <w:rFonts w:cs="Calibri"/>
                      <w:color w:val="000000"/>
                      <w:lang w:val="fr-RE"/>
                    </w:rPr>
                  </w:pPr>
                  <w:r>
                    <w:rPr>
                      <w:rFonts w:cs="Calibri"/>
                      <w:color w:val="000000"/>
                      <w:lang w:val="fr-RE"/>
                    </w:rPr>
                  </w:r>
                </w:p>
                <w:p>
                  <w:pPr>
                    <w:pStyle w:val="style23"/>
                    <w:spacing w:after="0" w:before="0" w:line="100" w:lineRule="atLeast"/>
                    <w:contextualSpacing w:val="false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sectPr>
      <w:type w:val="nextPage"/>
      <w:pgSz w:h="15840" w:w="12240"/>
      <w:pgMar w:bottom="720" w:footer="0" w:gutter="0" w:header="0" w:left="720" w:right="720" w:top="426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">
    <w:altName w:val="Bold"/>
    <w:charset w:val="00"/>
    <w:family w:val="roman"/>
    <w:pitch w:val="variable"/>
  </w:font>
  <w:font w:name="Wingding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en-US"/>
    </w:rPr>
  </w:style>
  <w:style w:styleId="style15" w:type="character">
    <w:name w:val="Default Paragraph Font"/>
    <w:next w:val="style15"/>
    <w:rPr/>
  </w:style>
  <w:style w:styleId="style16" w:type="character">
    <w:name w:val="ListLabel 1"/>
    <w:next w:val="style16"/>
    <w:rPr>
      <w:rFonts w:cs="Courier New"/>
    </w:rPr>
  </w:style>
  <w:style w:styleId="style17" w:type="paragraph">
    <w:name w:val="Titre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Corps de texte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e"/>
    <w:basedOn w:val="style18"/>
    <w:next w:val="style19"/>
    <w:pPr/>
    <w:rPr>
      <w:rFonts w:cs="Mangal"/>
    </w:rPr>
  </w:style>
  <w:style w:styleId="style20" w:type="paragraph">
    <w:name w:val="Légende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Mangal"/>
    </w:rPr>
  </w:style>
  <w:style w:styleId="style22" w:type="paragraph">
    <w:name w:val="List Paragraph"/>
    <w:basedOn w:val="style0"/>
    <w:next w:val="style22"/>
    <w:pPr>
      <w:spacing w:after="160" w:before="0"/>
      <w:ind w:hanging="0" w:left="720" w:right="0"/>
      <w:contextualSpacing/>
    </w:pPr>
    <w:rPr/>
  </w:style>
  <w:style w:styleId="style23" w:type="paragraph">
    <w:name w:val="Contenu de cadre"/>
    <w:basedOn w:val="style0"/>
    <w:next w:val="style23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2020-04-24T05:48:00Z</dcterms:created>
  <dc:creator>marie-pierre duclaud</dc:creator>
  <cp:lastModifiedBy>PCHP</cp:lastModifiedBy>
  <dcterms:modified xsi:type="dcterms:W3CDTF">2020-04-24T05:48:00Z</dcterms:modified>
  <cp:revision>2</cp:revision>
</cp:coreProperties>
</file>