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743" w:tblpY="1670"/>
        <w:tblW w:w="10881" w:type="dxa"/>
        <w:tblLook w:val="04A0"/>
      </w:tblPr>
      <w:tblGrid>
        <w:gridCol w:w="1668"/>
        <w:gridCol w:w="9213"/>
      </w:tblGrid>
      <w:tr w:rsidR="00451CD8" w:rsidTr="008A7070">
        <w:trPr>
          <w:trHeight w:val="693"/>
        </w:trPr>
        <w:tc>
          <w:tcPr>
            <w:tcW w:w="1668" w:type="dxa"/>
          </w:tcPr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8h30 -8h40</w:t>
            </w:r>
          </w:p>
        </w:tc>
        <w:tc>
          <w:tcPr>
            <w:tcW w:w="9213" w:type="dxa"/>
          </w:tcPr>
          <w:p w:rsidR="00451CD8" w:rsidRDefault="00625F19" w:rsidP="008A7070">
            <w:pPr>
              <w:tabs>
                <w:tab w:val="left" w:pos="1060"/>
              </w:tabs>
              <w:rPr>
                <w:lang w:val="fr-RE"/>
              </w:rPr>
            </w:pPr>
            <w:r>
              <w:rPr>
                <w:lang w:val="fr-RE"/>
              </w:rPr>
              <w:t>Rituels : mettre en place le matériel et écrire la date du jour dans le cahier.</w:t>
            </w:r>
          </w:p>
          <w:p w:rsidR="00625F19" w:rsidRPr="00625F19" w:rsidRDefault="00625F19" w:rsidP="008A7070">
            <w:pPr>
              <w:tabs>
                <w:tab w:val="left" w:pos="1060"/>
              </w:tabs>
              <w:rPr>
                <w:lang w:val="fr-RE"/>
              </w:rPr>
            </w:pPr>
            <w:r>
              <w:rPr>
                <w:lang w:val="fr-RE"/>
              </w:rPr>
              <w:t>On laisse 3 carreaux à partir de la ligne rouge de la marge et on écrit la date.</w:t>
            </w:r>
          </w:p>
        </w:tc>
      </w:tr>
      <w:tr w:rsidR="00451CD8" w:rsidTr="00EC40B7">
        <w:trPr>
          <w:trHeight w:val="4248"/>
        </w:trPr>
        <w:tc>
          <w:tcPr>
            <w:tcW w:w="1668" w:type="dxa"/>
          </w:tcPr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8h40-9H40</w:t>
            </w:r>
          </w:p>
        </w:tc>
        <w:tc>
          <w:tcPr>
            <w:tcW w:w="9213" w:type="dxa"/>
          </w:tcPr>
          <w:p w:rsidR="008D17DA" w:rsidRPr="00C35A80" w:rsidRDefault="00A14B30" w:rsidP="008A7070">
            <w:pPr>
              <w:pStyle w:val="Sansinterligne"/>
              <w:rPr>
                <w:i/>
                <w:lang w:val="fr-RE"/>
              </w:rPr>
            </w:pPr>
            <w:r>
              <w:rPr>
                <w:b/>
                <w:u w:val="single"/>
                <w:lang w:val="fr-RE"/>
              </w:rPr>
              <w:t>Lecture</w:t>
            </w:r>
            <w:r w:rsidR="008D17DA" w:rsidRPr="00C35A80">
              <w:rPr>
                <w:lang w:val="fr-RE"/>
              </w:rPr>
              <w:t xml:space="preserve"> </w:t>
            </w:r>
            <w:r w:rsidR="008D17DA" w:rsidRPr="00C35A80">
              <w:rPr>
                <w:i/>
                <w:lang w:val="fr-RE"/>
              </w:rPr>
              <w:t xml:space="preserve">(voir fichier </w:t>
            </w:r>
            <w:r>
              <w:rPr>
                <w:i/>
                <w:lang w:val="fr-RE"/>
              </w:rPr>
              <w:t>textes de lecture</w:t>
            </w:r>
            <w:r w:rsidR="008D17DA" w:rsidRPr="00C35A80">
              <w:rPr>
                <w:i/>
                <w:lang w:val="fr-RE"/>
              </w:rPr>
              <w:t xml:space="preserve"> pilotis) : </w:t>
            </w:r>
            <w:r w:rsidR="004F4F28">
              <w:rPr>
                <w:i/>
                <w:lang w:val="fr-RE"/>
              </w:rPr>
              <w:t>Pour savoir à quel son est arrivé votre enfant, veuillez regarder le dernier texte de lecture collé dans son cahier.</w:t>
            </w:r>
          </w:p>
          <w:p w:rsidR="00A14B30" w:rsidRDefault="00A14B30" w:rsidP="00A14B30">
            <w:pPr>
              <w:pStyle w:val="Sansinterligne"/>
              <w:numPr>
                <w:ilvl w:val="0"/>
                <w:numId w:val="1"/>
              </w:numPr>
              <w:rPr>
                <w:lang w:val="fr-RE"/>
              </w:rPr>
            </w:pPr>
            <w:r>
              <w:rPr>
                <w:lang w:val="fr-RE"/>
              </w:rPr>
              <w:t>Faire un rappel du son sur lequel va porter la lecture à votre enfant </w:t>
            </w:r>
          </w:p>
          <w:p w:rsidR="005E6941" w:rsidRDefault="00A14B30" w:rsidP="004F4F28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Voici un exemple de ce qu’il faut faire : Aujourd’</w:t>
            </w:r>
            <w:r w:rsidR="004F4F28">
              <w:rPr>
                <w:lang w:val="fr-RE"/>
              </w:rPr>
              <w:t xml:space="preserve">hui, </w:t>
            </w:r>
            <w:r>
              <w:rPr>
                <w:lang w:val="fr-RE"/>
              </w:rPr>
              <w:t xml:space="preserve">nous allons faire la lecture qui correspond au son [v], si j’associe le [v] avec le [a] ça fait ? La réponse attendue est « va », vous faîtes cela pour </w:t>
            </w:r>
            <w:r w:rsidR="004F4F28">
              <w:rPr>
                <w:lang w:val="fr-RE"/>
              </w:rPr>
              <w:t>4 syllabes puis vous montrez la feuille de lecture à l’enfant.</w:t>
            </w:r>
          </w:p>
          <w:p w:rsidR="004F3CA5" w:rsidRDefault="004F3CA5" w:rsidP="004F3CA5">
            <w:pPr>
              <w:pStyle w:val="Sansinterligne"/>
              <w:numPr>
                <w:ilvl w:val="0"/>
                <w:numId w:val="3"/>
              </w:numPr>
              <w:rPr>
                <w:lang w:val="fr-RE"/>
              </w:rPr>
            </w:pPr>
            <w:r>
              <w:rPr>
                <w:lang w:val="fr-RE"/>
              </w:rPr>
              <w:t>On commence par lire les syllabes</w:t>
            </w:r>
          </w:p>
          <w:p w:rsidR="004F3CA5" w:rsidRDefault="004F3CA5" w:rsidP="004F3CA5">
            <w:pPr>
              <w:pStyle w:val="Sansinterligne"/>
              <w:numPr>
                <w:ilvl w:val="0"/>
                <w:numId w:val="3"/>
              </w:numPr>
              <w:rPr>
                <w:lang w:val="fr-RE"/>
              </w:rPr>
            </w:pPr>
            <w:r>
              <w:rPr>
                <w:lang w:val="fr-RE"/>
              </w:rPr>
              <w:t>On lit ensuite les mots :</w:t>
            </w:r>
            <w:r w:rsidR="00436C9D">
              <w:rPr>
                <w:lang w:val="fr-RE"/>
              </w:rPr>
              <w:t xml:space="preserve"> pour chaque mot lu, demandez</w:t>
            </w:r>
            <w:r>
              <w:rPr>
                <w:lang w:val="fr-RE"/>
              </w:rPr>
              <w:t xml:space="preserve"> à l’enfant s’il connait la signification du mot, n’hésitez pas à lui montrer une photo du mot sur votre téléphone (c’est ce que je fais en classe)</w:t>
            </w:r>
            <w:r w:rsidR="00436C9D">
              <w:rPr>
                <w:lang w:val="fr-RE"/>
              </w:rPr>
              <w:t xml:space="preserve"> cela permet de donner du sens au mot et de se construire une image mentale</w:t>
            </w:r>
          </w:p>
          <w:p w:rsidR="00B43B3E" w:rsidRDefault="00B43B3E" w:rsidP="004F3CA5">
            <w:pPr>
              <w:pStyle w:val="Sansinterligne"/>
              <w:numPr>
                <w:ilvl w:val="0"/>
                <w:numId w:val="3"/>
              </w:numPr>
              <w:rPr>
                <w:lang w:val="fr-RE"/>
              </w:rPr>
            </w:pPr>
            <w:r>
              <w:rPr>
                <w:lang w:val="fr-RE"/>
              </w:rPr>
              <w:t xml:space="preserve">On découvre les mots outils </w:t>
            </w:r>
          </w:p>
          <w:p w:rsidR="00B43B3E" w:rsidRPr="00B43B3E" w:rsidRDefault="004F3CA5" w:rsidP="00B43B3E">
            <w:pPr>
              <w:pStyle w:val="Sansinterligne"/>
              <w:numPr>
                <w:ilvl w:val="0"/>
                <w:numId w:val="3"/>
              </w:numPr>
              <w:rPr>
                <w:lang w:val="fr-RE"/>
              </w:rPr>
            </w:pPr>
            <w:r>
              <w:rPr>
                <w:lang w:val="fr-RE"/>
              </w:rPr>
              <w:t>On lit enfin les phrases. On pose des questions à l’enfant pour voir ce qu’il a compris de ce qu’il a lu</w:t>
            </w:r>
          </w:p>
          <w:p w:rsidR="00B43B3E" w:rsidRDefault="00B43B3E" w:rsidP="004F3CA5">
            <w:pPr>
              <w:pStyle w:val="Sansinterligne"/>
              <w:numPr>
                <w:ilvl w:val="0"/>
                <w:numId w:val="3"/>
              </w:numPr>
              <w:rPr>
                <w:lang w:val="fr-RE"/>
              </w:rPr>
            </w:pPr>
            <w:r>
              <w:rPr>
                <w:lang w:val="fr-RE"/>
              </w:rPr>
              <w:t>On fait ensuite une dictée de 10 syllabes, 5 mots, 1 phrase sur le cahier</w:t>
            </w:r>
          </w:p>
          <w:p w:rsidR="004F4F28" w:rsidRPr="00EC40B7" w:rsidRDefault="005B0667" w:rsidP="004F4F28">
            <w:pPr>
              <w:pStyle w:val="Sansinterligne"/>
              <w:numPr>
                <w:ilvl w:val="0"/>
                <w:numId w:val="3"/>
              </w:numPr>
              <w:rPr>
                <w:lang w:val="fr-RE"/>
              </w:rPr>
            </w:pPr>
            <w:r>
              <w:rPr>
                <w:lang w:val="fr-RE"/>
              </w:rPr>
              <w:t>On mémorise le ou les mots outils</w:t>
            </w:r>
          </w:p>
        </w:tc>
      </w:tr>
      <w:tr w:rsidR="00451CD8" w:rsidTr="008A7070">
        <w:trPr>
          <w:trHeight w:val="188"/>
        </w:trPr>
        <w:tc>
          <w:tcPr>
            <w:tcW w:w="1668" w:type="dxa"/>
          </w:tcPr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9H40 - 10h</w:t>
            </w:r>
            <w:r w:rsidR="008A7070" w:rsidRPr="008A7070">
              <w:rPr>
                <w:lang w:val="fr-RE"/>
              </w:rPr>
              <w:t>00</w:t>
            </w:r>
          </w:p>
        </w:tc>
        <w:tc>
          <w:tcPr>
            <w:tcW w:w="9213" w:type="dxa"/>
            <w:shd w:val="clear" w:color="auto" w:fill="92D050"/>
          </w:tcPr>
          <w:p w:rsidR="00451CD8" w:rsidRPr="008A7070" w:rsidRDefault="00E15C54" w:rsidP="008A7070">
            <w:pPr>
              <w:jc w:val="center"/>
              <w:rPr>
                <w:lang w:val="fr-RE"/>
              </w:rPr>
            </w:pPr>
            <w:r w:rsidRPr="008A7070">
              <w:rPr>
                <w:lang w:val="fr-RE"/>
              </w:rPr>
              <w:t>Récréation</w:t>
            </w:r>
          </w:p>
        </w:tc>
      </w:tr>
      <w:tr w:rsidR="00451CD8" w:rsidTr="008A7070">
        <w:trPr>
          <w:trHeight w:val="637"/>
        </w:trPr>
        <w:tc>
          <w:tcPr>
            <w:tcW w:w="1668" w:type="dxa"/>
          </w:tcPr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 xml:space="preserve">10h00 </w:t>
            </w:r>
            <w:r w:rsidR="00123FC2">
              <w:rPr>
                <w:lang w:val="fr-RE"/>
              </w:rPr>
              <w:t>– 11h0</w:t>
            </w:r>
            <w:r w:rsidRPr="008A7070">
              <w:rPr>
                <w:lang w:val="fr-RE"/>
              </w:rPr>
              <w:t>0</w:t>
            </w:r>
          </w:p>
        </w:tc>
        <w:tc>
          <w:tcPr>
            <w:tcW w:w="9213" w:type="dxa"/>
          </w:tcPr>
          <w:p w:rsidR="00F56976" w:rsidRDefault="00123FC2" w:rsidP="00123FC2">
            <w:pPr>
              <w:rPr>
                <w:lang w:val="fr-RE"/>
              </w:rPr>
            </w:pPr>
            <w:r>
              <w:rPr>
                <w:lang w:val="fr-RE"/>
              </w:rPr>
              <w:t xml:space="preserve">Maths : </w:t>
            </w:r>
            <w:r w:rsidR="008A04FE">
              <w:rPr>
                <w:lang w:val="fr-RE"/>
              </w:rPr>
              <w:t>La famille de 6</w:t>
            </w:r>
            <w:r w:rsidR="00C77686">
              <w:rPr>
                <w:lang w:val="fr-RE"/>
              </w:rPr>
              <w:t>0 (</w:t>
            </w:r>
            <w:r w:rsidR="00B67D96">
              <w:rPr>
                <w:lang w:val="fr-RE"/>
              </w:rPr>
              <w:t>voir feuille explicative)</w:t>
            </w:r>
          </w:p>
          <w:p w:rsidR="00B67D96" w:rsidRDefault="00B67D96" w:rsidP="00123FC2">
            <w:pPr>
              <w:rPr>
                <w:lang w:val="fr-RE"/>
              </w:rPr>
            </w:pPr>
            <w:r>
              <w:rPr>
                <w:lang w:val="fr-RE"/>
              </w:rPr>
              <w:t>Dictée de nombres :</w:t>
            </w:r>
            <w:r w:rsidR="00C77686">
              <w:rPr>
                <w:lang w:val="fr-RE"/>
              </w:rPr>
              <w:t xml:space="preserve"> </w:t>
            </w:r>
            <w:r w:rsidR="008A04FE">
              <w:rPr>
                <w:lang w:val="fr-RE"/>
              </w:rPr>
              <w:t>60, 62, 64, 66, 68, 69, 67, 65, 63, 6</w:t>
            </w:r>
            <w:r>
              <w:rPr>
                <w:lang w:val="fr-RE"/>
              </w:rPr>
              <w:t>1</w:t>
            </w:r>
          </w:p>
          <w:p w:rsidR="00BC1B2B" w:rsidRPr="00123FC2" w:rsidRDefault="00BC1B2B" w:rsidP="00123FC2">
            <w:pPr>
              <w:rPr>
                <w:lang w:val="fr-RE"/>
              </w:rPr>
            </w:pPr>
          </w:p>
        </w:tc>
      </w:tr>
      <w:tr w:rsidR="00451CD8" w:rsidTr="008A7070">
        <w:trPr>
          <w:trHeight w:val="407"/>
        </w:trPr>
        <w:tc>
          <w:tcPr>
            <w:tcW w:w="1668" w:type="dxa"/>
          </w:tcPr>
          <w:p w:rsidR="00451CD8" w:rsidRPr="008A7070" w:rsidRDefault="00123FC2" w:rsidP="008A7070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11</w:t>
            </w:r>
            <w:r w:rsidR="00451CD8" w:rsidRPr="008A7070">
              <w:rPr>
                <w:lang w:val="fr-RE"/>
              </w:rPr>
              <w:t>h</w:t>
            </w:r>
            <w:r>
              <w:rPr>
                <w:lang w:val="fr-RE"/>
              </w:rPr>
              <w:t>0</w:t>
            </w:r>
            <w:r w:rsidR="00116E10" w:rsidRPr="008A7070">
              <w:rPr>
                <w:lang w:val="fr-RE"/>
              </w:rPr>
              <w:t>0</w:t>
            </w:r>
            <w:r w:rsidR="00451CD8" w:rsidRPr="008A7070">
              <w:rPr>
                <w:lang w:val="fr-RE"/>
              </w:rPr>
              <w:t>-  11h30</w:t>
            </w:r>
          </w:p>
        </w:tc>
        <w:tc>
          <w:tcPr>
            <w:tcW w:w="9213" w:type="dxa"/>
          </w:tcPr>
          <w:p w:rsidR="00123FC2" w:rsidRDefault="00123FC2" w:rsidP="00123FC2">
            <w:pPr>
              <w:rPr>
                <w:lang w:val="fr-RE"/>
              </w:rPr>
            </w:pPr>
            <w:r>
              <w:rPr>
                <w:lang w:val="fr-RE"/>
              </w:rPr>
              <w:t>Problème (Voir ci-dessous):</w:t>
            </w:r>
          </w:p>
          <w:p w:rsidR="00123FC2" w:rsidRDefault="00123FC2" w:rsidP="00123FC2">
            <w:pPr>
              <w:pStyle w:val="Paragraphedeliste"/>
              <w:numPr>
                <w:ilvl w:val="0"/>
                <w:numId w:val="4"/>
              </w:numPr>
              <w:rPr>
                <w:lang w:val="fr-RE"/>
              </w:rPr>
            </w:pPr>
            <w:r>
              <w:rPr>
                <w:lang w:val="fr-RE"/>
              </w:rPr>
              <w:t>Lire l’énoncé avec l’enfant et essayer de comprendre la situation avec l’enfant</w:t>
            </w:r>
          </w:p>
          <w:p w:rsidR="00123FC2" w:rsidRDefault="00123FC2" w:rsidP="00123FC2">
            <w:pPr>
              <w:pStyle w:val="Paragraphedeliste"/>
              <w:numPr>
                <w:ilvl w:val="0"/>
                <w:numId w:val="4"/>
              </w:numPr>
              <w:rPr>
                <w:lang w:val="fr-RE"/>
              </w:rPr>
            </w:pPr>
            <w:r>
              <w:rPr>
                <w:lang w:val="fr-RE"/>
              </w:rPr>
              <w:t>Lire la question et demander à l’enfant ce qu’on cherche à faire</w:t>
            </w:r>
          </w:p>
          <w:p w:rsidR="00123FC2" w:rsidRDefault="00123FC2" w:rsidP="00123FC2">
            <w:pPr>
              <w:pStyle w:val="Paragraphedeliste"/>
              <w:numPr>
                <w:ilvl w:val="0"/>
                <w:numId w:val="4"/>
              </w:numPr>
              <w:rPr>
                <w:lang w:val="fr-RE"/>
              </w:rPr>
            </w:pPr>
            <w:r>
              <w:rPr>
                <w:lang w:val="fr-RE"/>
              </w:rPr>
              <w:t>Si vous en avez à la maison lui donner du matériel à manipuler, cela peut être des bâtons d’allumettes, des billes ou autres objets pour remplacer les jetons.</w:t>
            </w:r>
          </w:p>
          <w:p w:rsidR="00123FC2" w:rsidRDefault="00123FC2" w:rsidP="00123FC2">
            <w:pPr>
              <w:pStyle w:val="Paragraphedeliste"/>
              <w:numPr>
                <w:ilvl w:val="0"/>
                <w:numId w:val="4"/>
              </w:numPr>
              <w:rPr>
                <w:lang w:val="fr-RE"/>
              </w:rPr>
            </w:pPr>
            <w:r>
              <w:rPr>
                <w:lang w:val="fr-RE"/>
              </w:rPr>
              <w:t>Dans la partie » je cherche » l’enfant peut faire un dessin</w:t>
            </w:r>
          </w:p>
          <w:p w:rsidR="00123FC2" w:rsidRDefault="00123FC2" w:rsidP="00123FC2">
            <w:pPr>
              <w:pStyle w:val="Paragraphedeliste"/>
              <w:numPr>
                <w:ilvl w:val="0"/>
                <w:numId w:val="4"/>
              </w:numPr>
              <w:rPr>
                <w:lang w:val="fr-RE"/>
              </w:rPr>
            </w:pPr>
            <w:r>
              <w:rPr>
                <w:lang w:val="fr-RE"/>
              </w:rPr>
              <w:t>Dans la partie «  Je calcule » il écrit le calcul</w:t>
            </w:r>
          </w:p>
          <w:p w:rsidR="00451CD8" w:rsidRPr="00123FC2" w:rsidRDefault="00123FC2" w:rsidP="00123FC2">
            <w:pPr>
              <w:pStyle w:val="Paragraphedeliste"/>
              <w:numPr>
                <w:ilvl w:val="0"/>
                <w:numId w:val="4"/>
              </w:numPr>
              <w:rPr>
                <w:lang w:val="fr-RE"/>
              </w:rPr>
            </w:pPr>
            <w:r w:rsidRPr="00123FC2">
              <w:rPr>
                <w:lang w:val="fr-RE"/>
              </w:rPr>
              <w:t>Dans la partie « je réponds » il complète la phrase réponse</w:t>
            </w:r>
          </w:p>
        </w:tc>
      </w:tr>
      <w:tr w:rsidR="00451CD8" w:rsidTr="008A7070">
        <w:trPr>
          <w:trHeight w:val="335"/>
        </w:trPr>
        <w:tc>
          <w:tcPr>
            <w:tcW w:w="1668" w:type="dxa"/>
          </w:tcPr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11h30 –13h30</w:t>
            </w:r>
          </w:p>
        </w:tc>
        <w:tc>
          <w:tcPr>
            <w:tcW w:w="9213" w:type="dxa"/>
            <w:shd w:val="clear" w:color="auto" w:fill="92D050"/>
          </w:tcPr>
          <w:p w:rsidR="00556D88" w:rsidRPr="00576128" w:rsidRDefault="00556D88" w:rsidP="008A7070">
            <w:pPr>
              <w:jc w:val="center"/>
              <w:rPr>
                <w:lang w:val="fr-RE"/>
              </w:rPr>
            </w:pPr>
            <w:r w:rsidRPr="00576128">
              <w:rPr>
                <w:lang w:val="fr-RE"/>
              </w:rPr>
              <w:t xml:space="preserve">Pause </w:t>
            </w:r>
            <w:proofErr w:type="gramStart"/>
            <w:r w:rsidRPr="00576128">
              <w:rPr>
                <w:lang w:val="fr-RE"/>
              </w:rPr>
              <w:t>déjeuner</w:t>
            </w:r>
            <w:proofErr w:type="gramEnd"/>
          </w:p>
        </w:tc>
      </w:tr>
      <w:tr w:rsidR="00451CD8" w:rsidTr="008A7070">
        <w:trPr>
          <w:trHeight w:val="557"/>
        </w:trPr>
        <w:tc>
          <w:tcPr>
            <w:tcW w:w="1668" w:type="dxa"/>
          </w:tcPr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13H30 – 14h00</w:t>
            </w:r>
          </w:p>
        </w:tc>
        <w:tc>
          <w:tcPr>
            <w:tcW w:w="9213" w:type="dxa"/>
          </w:tcPr>
          <w:p w:rsidR="00556D88" w:rsidRPr="002B0CA0" w:rsidRDefault="00782EE2" w:rsidP="00C77686">
            <w:pPr>
              <w:rPr>
                <w:lang w:val="fr-RE"/>
              </w:rPr>
            </w:pPr>
            <w:r>
              <w:rPr>
                <w:lang w:val="fr-RE"/>
              </w:rPr>
              <w:t>Additions avec retenue : Pose et résous</w:t>
            </w:r>
            <w:r w:rsidR="002B0CA0">
              <w:rPr>
                <w:lang w:val="fr-RE"/>
              </w:rPr>
              <w:t xml:space="preserve"> </w:t>
            </w:r>
            <w:r>
              <w:rPr>
                <w:lang w:val="fr-RE"/>
              </w:rPr>
              <w:t>les additions suivantes : 36+27 ; 45+19 ; 23+19 ; 58+8 ; 42+39</w:t>
            </w:r>
          </w:p>
        </w:tc>
      </w:tr>
      <w:tr w:rsidR="00451CD8" w:rsidTr="008A7070">
        <w:trPr>
          <w:trHeight w:val="851"/>
        </w:trPr>
        <w:tc>
          <w:tcPr>
            <w:tcW w:w="1668" w:type="dxa"/>
          </w:tcPr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14h00 –</w:t>
            </w:r>
            <w:r w:rsidR="00AE1D6A" w:rsidRPr="008A7070">
              <w:rPr>
                <w:lang w:val="fr-RE"/>
              </w:rPr>
              <w:t xml:space="preserve"> </w:t>
            </w:r>
            <w:r w:rsidRPr="008A7070">
              <w:rPr>
                <w:lang w:val="fr-RE"/>
              </w:rPr>
              <w:t>14h30</w:t>
            </w:r>
          </w:p>
          <w:p w:rsidR="00451CD8" w:rsidRPr="008A7070" w:rsidRDefault="00451CD8" w:rsidP="008A7070">
            <w:pPr>
              <w:pStyle w:val="Sansinterligne"/>
              <w:rPr>
                <w:lang w:val="fr-RE"/>
              </w:rPr>
            </w:pPr>
          </w:p>
        </w:tc>
        <w:tc>
          <w:tcPr>
            <w:tcW w:w="9213" w:type="dxa"/>
          </w:tcPr>
          <w:p w:rsidR="008A7070" w:rsidRPr="00576128" w:rsidRDefault="00B5753E" w:rsidP="008A7070">
            <w:pPr>
              <w:rPr>
                <w:lang w:val="fr-RE"/>
              </w:rPr>
            </w:pPr>
            <w:r>
              <w:rPr>
                <w:lang w:val="fr-RE"/>
              </w:rPr>
              <w:t>Exercice la famille de 50</w:t>
            </w:r>
          </w:p>
        </w:tc>
      </w:tr>
      <w:tr w:rsidR="00451CD8" w:rsidTr="008A7070">
        <w:trPr>
          <w:trHeight w:val="258"/>
        </w:trPr>
        <w:tc>
          <w:tcPr>
            <w:tcW w:w="1668" w:type="dxa"/>
          </w:tcPr>
          <w:p w:rsidR="00451CD8" w:rsidRPr="008A7070" w:rsidRDefault="008A7070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14h30 – 14H45</w:t>
            </w:r>
          </w:p>
        </w:tc>
        <w:tc>
          <w:tcPr>
            <w:tcW w:w="9213" w:type="dxa"/>
            <w:shd w:val="clear" w:color="auto" w:fill="92D050"/>
          </w:tcPr>
          <w:p w:rsidR="00451CD8" w:rsidRPr="00576128" w:rsidRDefault="008A7070" w:rsidP="008A7070">
            <w:pPr>
              <w:pStyle w:val="Sansinterligne"/>
              <w:jc w:val="center"/>
              <w:rPr>
                <w:lang w:val="fr-RE"/>
              </w:rPr>
            </w:pPr>
            <w:r w:rsidRPr="008A7070">
              <w:rPr>
                <w:lang w:val="fr-RE"/>
              </w:rPr>
              <w:t>Récréation</w:t>
            </w:r>
          </w:p>
        </w:tc>
      </w:tr>
      <w:tr w:rsidR="008A7070" w:rsidTr="008A7070">
        <w:trPr>
          <w:trHeight w:val="271"/>
        </w:trPr>
        <w:tc>
          <w:tcPr>
            <w:tcW w:w="1668" w:type="dxa"/>
          </w:tcPr>
          <w:p w:rsidR="008A7070" w:rsidRPr="008A7070" w:rsidRDefault="008A7070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14h45-15H00</w:t>
            </w:r>
          </w:p>
        </w:tc>
        <w:tc>
          <w:tcPr>
            <w:tcW w:w="9213" w:type="dxa"/>
          </w:tcPr>
          <w:p w:rsidR="008A7070" w:rsidRDefault="00EC40B7" w:rsidP="008A7070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Terminer le travail du matin</w:t>
            </w:r>
          </w:p>
        </w:tc>
      </w:tr>
      <w:tr w:rsidR="008A7070" w:rsidTr="008A7070">
        <w:trPr>
          <w:trHeight w:val="747"/>
        </w:trPr>
        <w:tc>
          <w:tcPr>
            <w:tcW w:w="1668" w:type="dxa"/>
          </w:tcPr>
          <w:p w:rsidR="008A7070" w:rsidRPr="008A7070" w:rsidRDefault="008A7070" w:rsidP="008A7070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15h00- 15h30</w:t>
            </w:r>
          </w:p>
        </w:tc>
        <w:tc>
          <w:tcPr>
            <w:tcW w:w="9213" w:type="dxa"/>
          </w:tcPr>
          <w:p w:rsidR="008A7070" w:rsidRDefault="00782EE2" w:rsidP="008A7070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 xml:space="preserve">Ecriture en lettre de </w:t>
            </w:r>
            <w:r w:rsidR="00B96729">
              <w:rPr>
                <w:lang w:val="fr-RE"/>
              </w:rPr>
              <w:t xml:space="preserve">0 à </w:t>
            </w:r>
            <w:r>
              <w:rPr>
                <w:lang w:val="fr-RE"/>
              </w:rPr>
              <w:t>30</w:t>
            </w:r>
          </w:p>
        </w:tc>
      </w:tr>
    </w:tbl>
    <w:p w:rsidR="00AE1D6A" w:rsidRDefault="00D47818" w:rsidP="002B0CA0">
      <w:pPr>
        <w:tabs>
          <w:tab w:val="left" w:pos="1277"/>
        </w:tabs>
        <w:rPr>
          <w:b/>
          <w:color w:val="FF0000"/>
          <w:sz w:val="40"/>
          <w:szCs w:val="40"/>
          <w:u w:val="single"/>
          <w:lang w:val="fr-RE"/>
        </w:rPr>
      </w:pPr>
      <w:r w:rsidRPr="00D47818">
        <w:rPr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7.4pt;margin-top:7.25pt;width:345.3pt;height:39.4pt;z-index:251668480;mso-position-horizontal-relative:text;mso-position-vertical-relative:text" stroked="f">
            <v:textbox style="mso-next-textbox:#_x0000_s1040">
              <w:txbxContent>
                <w:p w:rsidR="008A04FE" w:rsidRPr="00406034" w:rsidRDefault="008A04FE" w:rsidP="00406034">
                  <w:pPr>
                    <w:jc w:val="center"/>
                    <w:rPr>
                      <w:color w:val="FF0000"/>
                      <w:sz w:val="36"/>
                      <w:szCs w:val="36"/>
                      <w:lang w:val="fr-RE"/>
                    </w:rPr>
                  </w:pPr>
                  <w:r>
                    <w:rPr>
                      <w:color w:val="FF0000"/>
                      <w:sz w:val="36"/>
                      <w:szCs w:val="36"/>
                      <w:lang w:val="fr-RE"/>
                    </w:rPr>
                    <w:t>Mardi 28 avril</w:t>
                  </w:r>
                  <w:r w:rsidRPr="00406034">
                    <w:rPr>
                      <w:color w:val="FF0000"/>
                      <w:sz w:val="36"/>
                      <w:szCs w:val="36"/>
                      <w:lang w:val="fr-RE"/>
                    </w:rPr>
                    <w:t xml:space="preserve"> 2020</w:t>
                  </w:r>
                </w:p>
              </w:txbxContent>
            </v:textbox>
          </v:shape>
        </w:pict>
      </w:r>
    </w:p>
    <w:p w:rsidR="00CD4297" w:rsidRDefault="00CD4297" w:rsidP="00451CD8">
      <w:pPr>
        <w:tabs>
          <w:tab w:val="left" w:pos="5013"/>
        </w:tabs>
        <w:jc w:val="center"/>
        <w:rPr>
          <w:b/>
          <w:color w:val="FF0000"/>
          <w:sz w:val="40"/>
          <w:szCs w:val="40"/>
          <w:u w:val="single"/>
          <w:lang w:val="fr-RE"/>
        </w:rPr>
      </w:pPr>
    </w:p>
    <w:p w:rsidR="00A26E8C" w:rsidRDefault="00A26E8C" w:rsidP="00451CD8">
      <w:pPr>
        <w:tabs>
          <w:tab w:val="left" w:pos="5013"/>
        </w:tabs>
        <w:jc w:val="center"/>
        <w:rPr>
          <w:b/>
          <w:color w:val="FF0000"/>
          <w:sz w:val="40"/>
          <w:szCs w:val="40"/>
          <w:u w:val="single"/>
          <w:lang w:val="fr-RE"/>
        </w:rPr>
      </w:pPr>
    </w:p>
    <w:p w:rsidR="00A26E8C" w:rsidRDefault="00782EE2" w:rsidP="00451CD8">
      <w:pPr>
        <w:tabs>
          <w:tab w:val="left" w:pos="5013"/>
        </w:tabs>
        <w:jc w:val="center"/>
        <w:rPr>
          <w:b/>
          <w:color w:val="FF0000"/>
          <w:sz w:val="40"/>
          <w:szCs w:val="40"/>
          <w:u w:val="single"/>
          <w:lang w:val="fr-RE"/>
        </w:rPr>
      </w:pPr>
      <w:r w:rsidRPr="00782EE2">
        <w:rPr>
          <w:b/>
          <w:color w:val="FF0000"/>
          <w:sz w:val="40"/>
          <w:szCs w:val="40"/>
          <w:u w:val="single"/>
          <w:lang w:val="fr-RE"/>
        </w:rPr>
        <w:lastRenderedPageBreak/>
        <w:drawing>
          <wp:inline distT="0" distB="0" distL="0" distR="0">
            <wp:extent cx="5213350" cy="3453130"/>
            <wp:effectExtent l="19050" t="0" r="6350" b="0"/>
            <wp:docPr id="76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CE" w:rsidRPr="00451CD8" w:rsidRDefault="00E13CCE" w:rsidP="00451CD8">
      <w:pPr>
        <w:tabs>
          <w:tab w:val="left" w:pos="5013"/>
        </w:tabs>
        <w:jc w:val="center"/>
        <w:rPr>
          <w:b/>
          <w:color w:val="FF0000"/>
          <w:sz w:val="40"/>
          <w:szCs w:val="40"/>
          <w:u w:val="single"/>
          <w:lang w:val="fr-RE"/>
        </w:rPr>
      </w:pPr>
      <w:r>
        <w:rPr>
          <w:b/>
          <w:noProof/>
          <w:color w:val="FF0000"/>
          <w:sz w:val="40"/>
          <w:szCs w:val="40"/>
          <w:u w:val="single"/>
        </w:rPr>
        <w:drawing>
          <wp:inline distT="0" distB="0" distL="0" distR="0">
            <wp:extent cx="3594100" cy="505015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CCE" w:rsidRPr="00451CD8" w:rsidSect="00C3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DF9"/>
    <w:multiLevelType w:val="hybridMultilevel"/>
    <w:tmpl w:val="6B622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34B4"/>
    <w:multiLevelType w:val="hybridMultilevel"/>
    <w:tmpl w:val="3F701F2A"/>
    <w:lvl w:ilvl="0" w:tplc="476EBC8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38C6"/>
    <w:multiLevelType w:val="hybridMultilevel"/>
    <w:tmpl w:val="7460F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0131"/>
    <w:multiLevelType w:val="hybridMultilevel"/>
    <w:tmpl w:val="6B622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297"/>
    <w:rsid w:val="00051533"/>
    <w:rsid w:val="00116E10"/>
    <w:rsid w:val="00123FC2"/>
    <w:rsid w:val="0018316E"/>
    <w:rsid w:val="00197F33"/>
    <w:rsid w:val="001A2AB5"/>
    <w:rsid w:val="00207012"/>
    <w:rsid w:val="002B0CA0"/>
    <w:rsid w:val="002C5EAA"/>
    <w:rsid w:val="0036080E"/>
    <w:rsid w:val="003934DD"/>
    <w:rsid w:val="00395ACB"/>
    <w:rsid w:val="003C48F5"/>
    <w:rsid w:val="00405937"/>
    <w:rsid w:val="00406034"/>
    <w:rsid w:val="00412ABC"/>
    <w:rsid w:val="00431E99"/>
    <w:rsid w:val="00436C9D"/>
    <w:rsid w:val="00451CD8"/>
    <w:rsid w:val="004F3CA5"/>
    <w:rsid w:val="004F4F28"/>
    <w:rsid w:val="00556D88"/>
    <w:rsid w:val="00576128"/>
    <w:rsid w:val="005B0667"/>
    <w:rsid w:val="005E6941"/>
    <w:rsid w:val="00624530"/>
    <w:rsid w:val="00625F19"/>
    <w:rsid w:val="00632919"/>
    <w:rsid w:val="00697F80"/>
    <w:rsid w:val="006C7E7C"/>
    <w:rsid w:val="00714636"/>
    <w:rsid w:val="00782EE2"/>
    <w:rsid w:val="007943DF"/>
    <w:rsid w:val="007A51C4"/>
    <w:rsid w:val="008A04FE"/>
    <w:rsid w:val="008A7070"/>
    <w:rsid w:val="008D17DA"/>
    <w:rsid w:val="00935950"/>
    <w:rsid w:val="00944AA3"/>
    <w:rsid w:val="00973C3C"/>
    <w:rsid w:val="009A6325"/>
    <w:rsid w:val="009D0147"/>
    <w:rsid w:val="00A05A05"/>
    <w:rsid w:val="00A14B30"/>
    <w:rsid w:val="00A2658D"/>
    <w:rsid w:val="00A26E8C"/>
    <w:rsid w:val="00A4007C"/>
    <w:rsid w:val="00A721E4"/>
    <w:rsid w:val="00AE1D6A"/>
    <w:rsid w:val="00AF4438"/>
    <w:rsid w:val="00B43B3E"/>
    <w:rsid w:val="00B5753E"/>
    <w:rsid w:val="00B67D96"/>
    <w:rsid w:val="00B96729"/>
    <w:rsid w:val="00BC1B2B"/>
    <w:rsid w:val="00C35A80"/>
    <w:rsid w:val="00C77686"/>
    <w:rsid w:val="00C841F5"/>
    <w:rsid w:val="00CD4297"/>
    <w:rsid w:val="00CF2D62"/>
    <w:rsid w:val="00D145D5"/>
    <w:rsid w:val="00D47818"/>
    <w:rsid w:val="00E13CCE"/>
    <w:rsid w:val="00E15C54"/>
    <w:rsid w:val="00E25B41"/>
    <w:rsid w:val="00E57E85"/>
    <w:rsid w:val="00EA7E1C"/>
    <w:rsid w:val="00EB2873"/>
    <w:rsid w:val="00EC40B7"/>
    <w:rsid w:val="00EF362F"/>
    <w:rsid w:val="00F56976"/>
    <w:rsid w:val="00F80D41"/>
    <w:rsid w:val="00F82FF3"/>
    <w:rsid w:val="00F83CFB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D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CD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69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55</cp:revision>
  <dcterms:created xsi:type="dcterms:W3CDTF">2020-03-20T15:17:00Z</dcterms:created>
  <dcterms:modified xsi:type="dcterms:W3CDTF">2020-04-27T15:30:00Z</dcterms:modified>
</cp:coreProperties>
</file>