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27" w:rsidRDefault="00B6613A" w:rsidP="00B6613A">
      <w:pPr>
        <w:jc w:val="center"/>
        <w:rPr>
          <w:b/>
          <w:sz w:val="32"/>
          <w:szCs w:val="32"/>
        </w:rPr>
      </w:pPr>
      <w:r w:rsidRPr="00B6613A">
        <w:rPr>
          <w:b/>
          <w:sz w:val="32"/>
          <w:szCs w:val="32"/>
        </w:rPr>
        <w:t>Découverte du son</w:t>
      </w:r>
    </w:p>
    <w:p w:rsidR="00B6613A" w:rsidRDefault="00B6613A" w:rsidP="00B6613A">
      <w:pPr>
        <w:pStyle w:val="Paragraphedeliste"/>
        <w:rPr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62"/>
      </w:tblGrid>
      <w:tr w:rsidR="00281752" w:rsidRPr="00281752" w:rsidTr="00281752">
        <w:trPr>
          <w:trHeight w:val="2489"/>
          <w:jc w:val="center"/>
        </w:trPr>
        <w:tc>
          <w:tcPr>
            <w:tcW w:w="9662" w:type="dxa"/>
            <w:vAlign w:val="center"/>
          </w:tcPr>
          <w:p w:rsidR="00281752" w:rsidRDefault="00B6613A" w:rsidP="00281752">
            <w:pPr>
              <w:pStyle w:val="Paragraphedeliste"/>
              <w:ind w:left="0"/>
              <w:jc w:val="center"/>
              <w:rPr>
                <w:color w:val="C45911" w:themeColor="accent2" w:themeShade="BF"/>
                <w:sz w:val="32"/>
                <w:szCs w:val="32"/>
              </w:rPr>
            </w:pPr>
            <w:r w:rsidRPr="00281752">
              <w:rPr>
                <w:color w:val="C45911" w:themeColor="accent2" w:themeShade="BF"/>
                <w:sz w:val="32"/>
                <w:szCs w:val="32"/>
              </w:rPr>
              <w:t xml:space="preserve">L’oreille - le portail – la feuille  - la grenouille – le travail – le réveil </w:t>
            </w:r>
            <w:r w:rsidR="00281752">
              <w:rPr>
                <w:color w:val="C45911" w:themeColor="accent2" w:themeShade="BF"/>
                <w:sz w:val="32"/>
                <w:szCs w:val="32"/>
              </w:rPr>
              <w:t>–</w:t>
            </w:r>
            <w:r w:rsidRPr="00281752">
              <w:rPr>
                <w:color w:val="C45911" w:themeColor="accent2" w:themeShade="BF"/>
                <w:sz w:val="32"/>
                <w:szCs w:val="32"/>
              </w:rPr>
              <w:t xml:space="preserve"> </w:t>
            </w:r>
          </w:p>
          <w:p w:rsidR="00281752" w:rsidRDefault="00281752" w:rsidP="00281752">
            <w:pPr>
              <w:pStyle w:val="Paragraphedeliste"/>
              <w:ind w:left="0"/>
              <w:jc w:val="center"/>
              <w:rPr>
                <w:color w:val="C45911" w:themeColor="accent2" w:themeShade="BF"/>
                <w:sz w:val="32"/>
                <w:szCs w:val="32"/>
              </w:rPr>
            </w:pPr>
          </w:p>
          <w:p w:rsidR="00281752" w:rsidRDefault="00B6613A" w:rsidP="00281752">
            <w:pPr>
              <w:pStyle w:val="Paragraphedeliste"/>
              <w:ind w:left="0"/>
              <w:jc w:val="center"/>
              <w:rPr>
                <w:color w:val="C45911" w:themeColor="accent2" w:themeShade="BF"/>
                <w:sz w:val="32"/>
                <w:szCs w:val="32"/>
              </w:rPr>
            </w:pPr>
            <w:r w:rsidRPr="00281752">
              <w:rPr>
                <w:color w:val="C45911" w:themeColor="accent2" w:themeShade="BF"/>
                <w:sz w:val="32"/>
                <w:szCs w:val="32"/>
              </w:rPr>
              <w:t>le fauteuil</w:t>
            </w:r>
            <w:r w:rsidR="00281752" w:rsidRPr="00281752">
              <w:rPr>
                <w:color w:val="C45911" w:themeColor="accent2" w:themeShade="BF"/>
                <w:sz w:val="32"/>
                <w:szCs w:val="32"/>
              </w:rPr>
              <w:t xml:space="preserve"> - la citrouille </w:t>
            </w:r>
            <w:r w:rsidRPr="00281752">
              <w:rPr>
                <w:color w:val="C45911" w:themeColor="accent2" w:themeShade="BF"/>
                <w:sz w:val="32"/>
                <w:szCs w:val="32"/>
              </w:rPr>
              <w:t xml:space="preserve">- une paille – le soleil – une médaille – </w:t>
            </w:r>
          </w:p>
          <w:p w:rsidR="00281752" w:rsidRDefault="00281752" w:rsidP="00281752">
            <w:pPr>
              <w:pStyle w:val="Paragraphedeliste"/>
              <w:ind w:left="0"/>
              <w:jc w:val="center"/>
              <w:rPr>
                <w:color w:val="C45911" w:themeColor="accent2" w:themeShade="BF"/>
                <w:sz w:val="32"/>
                <w:szCs w:val="32"/>
              </w:rPr>
            </w:pPr>
          </w:p>
          <w:p w:rsidR="00B6613A" w:rsidRPr="00281752" w:rsidRDefault="00B6613A" w:rsidP="00281752">
            <w:pPr>
              <w:pStyle w:val="Paragraphedeliste"/>
              <w:ind w:left="0"/>
              <w:jc w:val="center"/>
              <w:rPr>
                <w:color w:val="C45911" w:themeColor="accent2" w:themeShade="BF"/>
                <w:sz w:val="32"/>
                <w:szCs w:val="32"/>
              </w:rPr>
            </w:pPr>
            <w:r w:rsidRPr="00281752">
              <w:rPr>
                <w:color w:val="C45911" w:themeColor="accent2" w:themeShade="BF"/>
                <w:sz w:val="32"/>
                <w:szCs w:val="32"/>
              </w:rPr>
              <w:t>la bouteille</w:t>
            </w:r>
            <w:r w:rsidR="00281752">
              <w:rPr>
                <w:color w:val="C45911" w:themeColor="accent2" w:themeShade="BF"/>
                <w:sz w:val="32"/>
                <w:szCs w:val="32"/>
              </w:rPr>
              <w:t xml:space="preserve"> </w:t>
            </w:r>
            <w:r w:rsidRPr="00281752">
              <w:rPr>
                <w:color w:val="C45911" w:themeColor="accent2" w:themeShade="BF"/>
                <w:sz w:val="32"/>
                <w:szCs w:val="32"/>
              </w:rPr>
              <w:t xml:space="preserve">– le </w:t>
            </w:r>
            <w:r w:rsidR="00281752" w:rsidRPr="00281752">
              <w:rPr>
                <w:color w:val="C45911" w:themeColor="accent2" w:themeShade="BF"/>
                <w:sz w:val="32"/>
                <w:szCs w:val="32"/>
              </w:rPr>
              <w:t>fenouil</w:t>
            </w:r>
          </w:p>
        </w:tc>
      </w:tr>
    </w:tbl>
    <w:p w:rsidR="00B6613A" w:rsidRDefault="00B6613A" w:rsidP="00B6613A">
      <w:pPr>
        <w:pStyle w:val="Paragraphedeliste"/>
        <w:rPr>
          <w:sz w:val="28"/>
          <w:szCs w:val="28"/>
        </w:rPr>
      </w:pPr>
    </w:p>
    <w:p w:rsidR="00B6613A" w:rsidRDefault="00B6613A" w:rsidP="00B6613A">
      <w:pPr>
        <w:pStyle w:val="Paragraphedeliste"/>
        <w:rPr>
          <w:sz w:val="28"/>
          <w:szCs w:val="28"/>
        </w:rPr>
      </w:pPr>
    </w:p>
    <w:p w:rsidR="00B6613A" w:rsidRDefault="00B6613A" w:rsidP="00B6613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 les mots encadrés</w:t>
      </w:r>
    </w:p>
    <w:p w:rsidR="00B6613A" w:rsidRPr="00281752" w:rsidRDefault="00B6613A" w:rsidP="00B6613A">
      <w:pPr>
        <w:pStyle w:val="Paragraphedeliste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Entoure leur terminaison (le dernier son)</w:t>
      </w:r>
      <w:r w:rsidR="00281752">
        <w:rPr>
          <w:sz w:val="28"/>
          <w:szCs w:val="28"/>
        </w:rPr>
        <w:t xml:space="preserve">. </w:t>
      </w:r>
      <w:r w:rsidR="00281752" w:rsidRPr="00281752">
        <w:rPr>
          <w:i/>
          <w:sz w:val="28"/>
          <w:szCs w:val="28"/>
        </w:rPr>
        <w:t>Exemple </w:t>
      </w:r>
      <w:r w:rsidR="00281752" w:rsidRPr="00281752">
        <w:rPr>
          <w:b/>
          <w:i/>
          <w:sz w:val="28"/>
          <w:szCs w:val="28"/>
        </w:rPr>
        <w:t>: l’or</w:t>
      </w:r>
      <w:r w:rsidR="00281752" w:rsidRPr="00281752">
        <w:rPr>
          <w:b/>
          <w:i/>
          <w:color w:val="FF0000"/>
          <w:sz w:val="28"/>
          <w:szCs w:val="28"/>
        </w:rPr>
        <w:t>eille</w:t>
      </w:r>
    </w:p>
    <w:p w:rsidR="00B6613A" w:rsidRPr="00B6613A" w:rsidRDefault="00281752" w:rsidP="00B6613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Classe-</w:t>
      </w:r>
      <w:r w:rsidR="00B6613A" w:rsidRPr="00B6613A">
        <w:rPr>
          <w:sz w:val="28"/>
          <w:szCs w:val="28"/>
        </w:rPr>
        <w:t>les dans le tableau (que tu peux refaire sur ton cahier).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22"/>
        <w:gridCol w:w="2422"/>
        <w:gridCol w:w="2423"/>
        <w:gridCol w:w="2423"/>
      </w:tblGrid>
      <w:tr w:rsidR="00B6613A" w:rsidRPr="00281752" w:rsidTr="00281752">
        <w:trPr>
          <w:trHeight w:val="474"/>
        </w:trPr>
        <w:tc>
          <w:tcPr>
            <w:tcW w:w="2422" w:type="dxa"/>
            <w:vAlign w:val="center"/>
          </w:tcPr>
          <w:p w:rsidR="00B6613A" w:rsidRPr="00281752" w:rsidRDefault="00B6613A" w:rsidP="00281752">
            <w:pPr>
              <w:jc w:val="center"/>
              <w:rPr>
                <w:b/>
                <w:sz w:val="28"/>
                <w:szCs w:val="28"/>
              </w:rPr>
            </w:pPr>
            <w:r w:rsidRPr="00281752">
              <w:rPr>
                <w:b/>
                <w:sz w:val="28"/>
                <w:szCs w:val="28"/>
              </w:rPr>
              <w:t>-ail</w:t>
            </w:r>
          </w:p>
        </w:tc>
        <w:tc>
          <w:tcPr>
            <w:tcW w:w="2422" w:type="dxa"/>
            <w:vAlign w:val="center"/>
          </w:tcPr>
          <w:p w:rsidR="00B6613A" w:rsidRPr="00281752" w:rsidRDefault="00B6613A" w:rsidP="00281752">
            <w:pPr>
              <w:jc w:val="center"/>
              <w:rPr>
                <w:b/>
                <w:sz w:val="28"/>
                <w:szCs w:val="28"/>
              </w:rPr>
            </w:pPr>
            <w:r w:rsidRPr="00281752">
              <w:rPr>
                <w:b/>
                <w:sz w:val="28"/>
                <w:szCs w:val="28"/>
              </w:rPr>
              <w:t>-</w:t>
            </w:r>
            <w:proofErr w:type="spellStart"/>
            <w:r w:rsidRPr="00281752">
              <w:rPr>
                <w:b/>
                <w:sz w:val="28"/>
                <w:szCs w:val="28"/>
              </w:rPr>
              <w:t>eil</w:t>
            </w:r>
            <w:proofErr w:type="spellEnd"/>
          </w:p>
        </w:tc>
        <w:tc>
          <w:tcPr>
            <w:tcW w:w="2423" w:type="dxa"/>
            <w:vAlign w:val="center"/>
          </w:tcPr>
          <w:p w:rsidR="00B6613A" w:rsidRPr="00281752" w:rsidRDefault="00B6613A" w:rsidP="00281752">
            <w:pPr>
              <w:jc w:val="center"/>
              <w:rPr>
                <w:b/>
                <w:sz w:val="28"/>
                <w:szCs w:val="28"/>
              </w:rPr>
            </w:pPr>
            <w:r w:rsidRPr="00281752">
              <w:rPr>
                <w:b/>
                <w:sz w:val="28"/>
                <w:szCs w:val="28"/>
              </w:rPr>
              <w:t>-</w:t>
            </w:r>
            <w:proofErr w:type="spellStart"/>
            <w:r w:rsidRPr="00281752">
              <w:rPr>
                <w:b/>
                <w:sz w:val="28"/>
                <w:szCs w:val="28"/>
              </w:rPr>
              <w:t>euil</w:t>
            </w:r>
            <w:proofErr w:type="spellEnd"/>
          </w:p>
        </w:tc>
        <w:tc>
          <w:tcPr>
            <w:tcW w:w="2423" w:type="dxa"/>
            <w:vAlign w:val="center"/>
          </w:tcPr>
          <w:p w:rsidR="00B6613A" w:rsidRPr="00281752" w:rsidRDefault="00B6613A" w:rsidP="00281752">
            <w:pPr>
              <w:jc w:val="center"/>
              <w:rPr>
                <w:b/>
                <w:sz w:val="28"/>
                <w:szCs w:val="28"/>
              </w:rPr>
            </w:pPr>
            <w:r w:rsidRPr="00281752">
              <w:rPr>
                <w:b/>
                <w:sz w:val="28"/>
                <w:szCs w:val="28"/>
              </w:rPr>
              <w:t>-</w:t>
            </w:r>
            <w:proofErr w:type="spellStart"/>
            <w:r w:rsidRPr="00281752">
              <w:rPr>
                <w:b/>
                <w:sz w:val="28"/>
                <w:szCs w:val="28"/>
              </w:rPr>
              <w:t>ouil</w:t>
            </w:r>
            <w:proofErr w:type="spellEnd"/>
          </w:p>
        </w:tc>
      </w:tr>
      <w:tr w:rsidR="00B6613A" w:rsidTr="00281752">
        <w:trPr>
          <w:trHeight w:val="1164"/>
        </w:trPr>
        <w:tc>
          <w:tcPr>
            <w:tcW w:w="2422" w:type="dxa"/>
          </w:tcPr>
          <w:p w:rsidR="00B6613A" w:rsidRDefault="00B6613A" w:rsidP="00B6613A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B6613A" w:rsidRDefault="00B6613A" w:rsidP="00B6613A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6613A" w:rsidRDefault="00B6613A" w:rsidP="00B6613A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6613A" w:rsidRDefault="00B6613A" w:rsidP="00B6613A">
            <w:pPr>
              <w:rPr>
                <w:sz w:val="28"/>
                <w:szCs w:val="28"/>
              </w:rPr>
            </w:pPr>
          </w:p>
        </w:tc>
      </w:tr>
      <w:tr w:rsidR="00B6613A" w:rsidRPr="00281752" w:rsidTr="00281752">
        <w:trPr>
          <w:trHeight w:val="512"/>
        </w:trPr>
        <w:tc>
          <w:tcPr>
            <w:tcW w:w="2422" w:type="dxa"/>
            <w:vAlign w:val="center"/>
          </w:tcPr>
          <w:p w:rsidR="00B6613A" w:rsidRPr="00281752" w:rsidRDefault="00281752" w:rsidP="00281752">
            <w:pPr>
              <w:jc w:val="center"/>
              <w:rPr>
                <w:b/>
                <w:sz w:val="28"/>
                <w:szCs w:val="28"/>
              </w:rPr>
            </w:pPr>
            <w:r w:rsidRPr="00281752">
              <w:rPr>
                <w:b/>
                <w:sz w:val="28"/>
                <w:szCs w:val="28"/>
              </w:rPr>
              <w:t>-aille</w:t>
            </w:r>
          </w:p>
        </w:tc>
        <w:tc>
          <w:tcPr>
            <w:tcW w:w="2422" w:type="dxa"/>
            <w:vAlign w:val="center"/>
          </w:tcPr>
          <w:p w:rsidR="00B6613A" w:rsidRPr="00281752" w:rsidRDefault="00281752" w:rsidP="00281752">
            <w:pPr>
              <w:jc w:val="center"/>
              <w:rPr>
                <w:b/>
                <w:sz w:val="28"/>
                <w:szCs w:val="28"/>
              </w:rPr>
            </w:pPr>
            <w:r w:rsidRPr="00281752">
              <w:rPr>
                <w:b/>
                <w:sz w:val="28"/>
                <w:szCs w:val="28"/>
              </w:rPr>
              <w:t>-</w:t>
            </w:r>
            <w:proofErr w:type="spellStart"/>
            <w:r w:rsidRPr="00281752">
              <w:rPr>
                <w:b/>
                <w:sz w:val="28"/>
                <w:szCs w:val="28"/>
              </w:rPr>
              <w:t>eille</w:t>
            </w:r>
            <w:proofErr w:type="spellEnd"/>
          </w:p>
        </w:tc>
        <w:tc>
          <w:tcPr>
            <w:tcW w:w="2423" w:type="dxa"/>
            <w:vAlign w:val="center"/>
          </w:tcPr>
          <w:p w:rsidR="00B6613A" w:rsidRPr="00281752" w:rsidRDefault="00281752" w:rsidP="00281752">
            <w:pPr>
              <w:jc w:val="center"/>
              <w:rPr>
                <w:b/>
                <w:sz w:val="28"/>
                <w:szCs w:val="28"/>
              </w:rPr>
            </w:pPr>
            <w:r w:rsidRPr="00281752">
              <w:rPr>
                <w:b/>
                <w:sz w:val="28"/>
                <w:szCs w:val="28"/>
              </w:rPr>
              <w:t>-</w:t>
            </w:r>
            <w:proofErr w:type="spellStart"/>
            <w:r w:rsidRPr="00281752">
              <w:rPr>
                <w:b/>
                <w:sz w:val="28"/>
                <w:szCs w:val="28"/>
              </w:rPr>
              <w:t>euille</w:t>
            </w:r>
            <w:proofErr w:type="spellEnd"/>
          </w:p>
        </w:tc>
        <w:tc>
          <w:tcPr>
            <w:tcW w:w="2423" w:type="dxa"/>
            <w:vAlign w:val="center"/>
          </w:tcPr>
          <w:p w:rsidR="00B6613A" w:rsidRPr="00281752" w:rsidRDefault="00281752" w:rsidP="00281752">
            <w:pPr>
              <w:jc w:val="center"/>
              <w:rPr>
                <w:b/>
                <w:sz w:val="28"/>
                <w:szCs w:val="28"/>
              </w:rPr>
            </w:pPr>
            <w:r w:rsidRPr="00281752">
              <w:rPr>
                <w:b/>
                <w:sz w:val="28"/>
                <w:szCs w:val="28"/>
              </w:rPr>
              <w:t>-ouille</w:t>
            </w:r>
          </w:p>
        </w:tc>
      </w:tr>
      <w:tr w:rsidR="00B6613A" w:rsidTr="00281752">
        <w:trPr>
          <w:trHeight w:val="1113"/>
        </w:trPr>
        <w:tc>
          <w:tcPr>
            <w:tcW w:w="2422" w:type="dxa"/>
          </w:tcPr>
          <w:p w:rsidR="00B6613A" w:rsidRDefault="00B6613A" w:rsidP="00B6613A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B6613A" w:rsidRDefault="00B6613A" w:rsidP="00B6613A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6613A" w:rsidRDefault="00B6613A" w:rsidP="00B6613A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6613A" w:rsidRDefault="00B6613A" w:rsidP="00B6613A">
            <w:pPr>
              <w:rPr>
                <w:sz w:val="28"/>
                <w:szCs w:val="28"/>
              </w:rPr>
            </w:pPr>
          </w:p>
        </w:tc>
      </w:tr>
    </w:tbl>
    <w:p w:rsidR="00B6613A" w:rsidRDefault="00B6613A" w:rsidP="00B6613A">
      <w:pPr>
        <w:rPr>
          <w:sz w:val="28"/>
          <w:szCs w:val="28"/>
        </w:rPr>
      </w:pPr>
    </w:p>
    <w:p w:rsidR="00281752" w:rsidRDefault="00281752" w:rsidP="0028175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 retiens.</w:t>
      </w:r>
    </w:p>
    <w:p w:rsidR="00281752" w:rsidRPr="00281752" w:rsidRDefault="00281752" w:rsidP="00281752">
      <w:pPr>
        <w:rPr>
          <w:color w:val="FF0000"/>
          <w:sz w:val="28"/>
          <w:szCs w:val="28"/>
        </w:rPr>
      </w:pPr>
      <w:r w:rsidRPr="00281752">
        <w:rPr>
          <w:color w:val="FF0000"/>
          <w:sz w:val="28"/>
          <w:szCs w:val="28"/>
        </w:rPr>
        <w:t>Tu as vu les différentes façons d’écrire les mots en –ail/-aille ; -</w:t>
      </w:r>
      <w:proofErr w:type="spellStart"/>
      <w:r w:rsidRPr="00281752">
        <w:rPr>
          <w:color w:val="FF0000"/>
          <w:sz w:val="28"/>
          <w:szCs w:val="28"/>
        </w:rPr>
        <w:t>eil</w:t>
      </w:r>
      <w:proofErr w:type="spellEnd"/>
      <w:r w:rsidRPr="00281752">
        <w:rPr>
          <w:color w:val="FF0000"/>
          <w:sz w:val="28"/>
          <w:szCs w:val="28"/>
        </w:rPr>
        <w:t>/</w:t>
      </w:r>
      <w:proofErr w:type="spellStart"/>
      <w:r w:rsidRPr="00281752">
        <w:rPr>
          <w:color w:val="FF0000"/>
          <w:sz w:val="28"/>
          <w:szCs w:val="28"/>
        </w:rPr>
        <w:t>eille</w:t>
      </w:r>
      <w:proofErr w:type="spellEnd"/>
      <w:r w:rsidRPr="00281752">
        <w:rPr>
          <w:color w:val="FF0000"/>
          <w:sz w:val="28"/>
          <w:szCs w:val="28"/>
        </w:rPr>
        <w:t> ; -</w:t>
      </w:r>
      <w:proofErr w:type="spellStart"/>
      <w:r w:rsidRPr="00281752">
        <w:rPr>
          <w:color w:val="FF0000"/>
          <w:sz w:val="28"/>
          <w:szCs w:val="28"/>
        </w:rPr>
        <w:t>euil</w:t>
      </w:r>
      <w:proofErr w:type="spellEnd"/>
      <w:r w:rsidRPr="00281752">
        <w:rPr>
          <w:color w:val="FF0000"/>
          <w:sz w:val="28"/>
          <w:szCs w:val="28"/>
        </w:rPr>
        <w:t>/</w:t>
      </w:r>
      <w:proofErr w:type="spellStart"/>
      <w:r w:rsidRPr="00281752">
        <w:rPr>
          <w:color w:val="FF0000"/>
          <w:sz w:val="28"/>
          <w:szCs w:val="28"/>
        </w:rPr>
        <w:t>euille</w:t>
      </w:r>
      <w:proofErr w:type="spellEnd"/>
      <w:r w:rsidRPr="00281752">
        <w:rPr>
          <w:color w:val="FF0000"/>
          <w:sz w:val="28"/>
          <w:szCs w:val="28"/>
        </w:rPr>
        <w:t xml:space="preserve"> et</w:t>
      </w:r>
    </w:p>
    <w:p w:rsidR="00281752" w:rsidRPr="00281752" w:rsidRDefault="00281752" w:rsidP="00281752">
      <w:pPr>
        <w:rPr>
          <w:color w:val="FF0000"/>
          <w:sz w:val="28"/>
          <w:szCs w:val="28"/>
        </w:rPr>
      </w:pPr>
      <w:r w:rsidRPr="00281752">
        <w:rPr>
          <w:color w:val="FF0000"/>
          <w:sz w:val="28"/>
          <w:szCs w:val="28"/>
        </w:rPr>
        <w:t>–</w:t>
      </w:r>
      <w:proofErr w:type="spellStart"/>
      <w:r w:rsidRPr="00281752">
        <w:rPr>
          <w:color w:val="FF0000"/>
          <w:sz w:val="28"/>
          <w:szCs w:val="28"/>
        </w:rPr>
        <w:t>ouil</w:t>
      </w:r>
      <w:proofErr w:type="spellEnd"/>
      <w:r w:rsidRPr="00281752">
        <w:rPr>
          <w:color w:val="FF0000"/>
          <w:sz w:val="28"/>
          <w:szCs w:val="28"/>
        </w:rPr>
        <w:t>/ouille. Les mots masculins se termineront par</w:t>
      </w:r>
      <w:r>
        <w:rPr>
          <w:color w:val="FF0000"/>
          <w:sz w:val="28"/>
          <w:szCs w:val="28"/>
        </w:rPr>
        <w:t xml:space="preserve"> les lettres</w:t>
      </w:r>
      <w:r w:rsidRPr="00281752">
        <w:rPr>
          <w:color w:val="FF0000"/>
          <w:sz w:val="28"/>
          <w:szCs w:val="28"/>
        </w:rPr>
        <w:t xml:space="preserve"> </w:t>
      </w:r>
      <w:r w:rsidRPr="00281752">
        <w:rPr>
          <w:b/>
          <w:i/>
          <w:color w:val="FF0000"/>
          <w:sz w:val="28"/>
          <w:szCs w:val="28"/>
        </w:rPr>
        <w:t>il</w:t>
      </w:r>
      <w:r w:rsidRPr="00281752">
        <w:rPr>
          <w:color w:val="FF0000"/>
          <w:sz w:val="28"/>
          <w:szCs w:val="28"/>
        </w:rPr>
        <w:t xml:space="preserve"> et les mots féminins par </w:t>
      </w:r>
      <w:r>
        <w:rPr>
          <w:color w:val="FF0000"/>
          <w:sz w:val="28"/>
          <w:szCs w:val="28"/>
        </w:rPr>
        <w:t xml:space="preserve">les lettres </w:t>
      </w:r>
      <w:bookmarkStart w:id="0" w:name="_GoBack"/>
      <w:bookmarkEnd w:id="0"/>
      <w:proofErr w:type="spellStart"/>
      <w:r w:rsidRPr="00281752">
        <w:rPr>
          <w:b/>
          <w:i/>
          <w:color w:val="FF0000"/>
          <w:sz w:val="28"/>
          <w:szCs w:val="28"/>
        </w:rPr>
        <w:t>ille</w:t>
      </w:r>
      <w:proofErr w:type="spellEnd"/>
      <w:r w:rsidRPr="00281752">
        <w:rPr>
          <w:color w:val="FF0000"/>
          <w:sz w:val="28"/>
          <w:szCs w:val="28"/>
        </w:rPr>
        <w:t>.</w:t>
      </w:r>
    </w:p>
    <w:sectPr w:rsidR="00281752" w:rsidRPr="00281752" w:rsidSect="00281752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D5130"/>
    <w:multiLevelType w:val="hybridMultilevel"/>
    <w:tmpl w:val="E72C3D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3A"/>
    <w:rsid w:val="00281752"/>
    <w:rsid w:val="005E461C"/>
    <w:rsid w:val="00B6613A"/>
    <w:rsid w:val="00C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ACD34-4871-456B-80E7-BB5CD0EF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613A"/>
    <w:pPr>
      <w:ind w:left="720"/>
      <w:contextualSpacing/>
    </w:pPr>
  </w:style>
  <w:style w:type="table" w:styleId="Grilledutableau">
    <w:name w:val="Table Grid"/>
    <w:basedOn w:val="TableauNormal"/>
    <w:uiPriority w:val="39"/>
    <w:rsid w:val="00B6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1</cp:revision>
  <dcterms:created xsi:type="dcterms:W3CDTF">2020-04-01T10:51:00Z</dcterms:created>
  <dcterms:modified xsi:type="dcterms:W3CDTF">2020-04-01T11:10:00Z</dcterms:modified>
</cp:coreProperties>
</file>