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4285" w14:textId="0921922F" w:rsidR="005F041A" w:rsidRPr="00630033" w:rsidRDefault="00A44D0C" w:rsidP="0094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r w:rsidRPr="00A44D0C">
        <w:rPr>
          <w:rFonts w:ascii="Times New Roman" w:hAnsi="Times New Roman" w:cs="Times New Roman"/>
          <w:color w:val="7030A0"/>
          <w:sz w:val="32"/>
          <w:szCs w:val="32"/>
        </w:rPr>
        <w:t>CE1</w:t>
      </w:r>
      <w:r>
        <w:rPr>
          <w:rFonts w:ascii="Times New Roman" w:hAnsi="Times New Roman" w:cs="Times New Roman"/>
          <w:color w:val="7030A0"/>
          <w:sz w:val="32"/>
          <w:szCs w:val="32"/>
        </w:rPr>
        <w:t>-</w:t>
      </w:r>
      <w:r w:rsidRPr="00A44D0C">
        <w:rPr>
          <w:rFonts w:ascii="Times New Roman" w:hAnsi="Times New Roman" w:cs="Times New Roman"/>
          <w:color w:val="00B050"/>
          <w:sz w:val="32"/>
          <w:szCs w:val="32"/>
        </w:rPr>
        <w:t>CE2</w:t>
      </w:r>
      <w:r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="00C949AC"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  <w:t>Journée</w:t>
      </w:r>
      <w:r w:rsidR="009466F0" w:rsidRPr="00C949AC">
        <w:rPr>
          <w:rFonts w:ascii="Times New Roman" w:hAnsi="Times New Roman" w:cs="Times New Roman"/>
          <w:b/>
          <w:bCs/>
          <w:i/>
          <w:iCs/>
          <w:color w:val="44546A" w:themeColor="text2"/>
          <w:sz w:val="36"/>
          <w:szCs w:val="36"/>
        </w:rPr>
        <w:t xml:space="preserve"> du vendredi 27 mars 2020 – 27/03/20 </w:t>
      </w:r>
    </w:p>
    <w:p w14:paraId="7C651852" w14:textId="0B842C69" w:rsidR="009466F0" w:rsidRPr="00630033" w:rsidRDefault="009466F0" w:rsidP="009466F0">
      <w:pPr>
        <w:tabs>
          <w:tab w:val="left" w:pos="172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03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68F8" wp14:editId="2DBF33C2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381000" cy="171450"/>
                <wp:effectExtent l="0" t="19050" r="38100" b="38100"/>
                <wp:wrapNone/>
                <wp:docPr id="1" name="Flèche : droite ray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78C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" o:spid="_x0000_s1026" type="#_x0000_t93" style="position:absolute;margin-left:0;margin-top:25.65pt;width:30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" adj="16740" fillcolor="#4472c4 [3204]" strokecolor="#1f3763 [1604]" strokeweight="1pt">
                <w10:wrap anchorx="margin"/>
              </v:shape>
            </w:pict>
          </mc:Fallback>
        </mc:AlternateContent>
      </w:r>
      <w:r w:rsidR="0018123B"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Chers parents,</w:t>
      </w:r>
      <w:r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bookmarkStart w:id="0" w:name="_GoBack"/>
      <w:bookmarkEnd w:id="0"/>
    </w:p>
    <w:p w14:paraId="4B2D5603" w14:textId="52E8788A" w:rsidR="0020534C" w:rsidRDefault="009466F0" w:rsidP="009466F0">
      <w:pPr>
        <w:tabs>
          <w:tab w:val="left" w:pos="172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Ce logo vous indiquera des activités pour aller plus loin avec votre enfant</w:t>
      </w:r>
      <w:r w:rsidR="0018123B"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que vous pouvez lui proposer en différé</w:t>
      </w:r>
      <w:r w:rsidR="00DC0C58"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(facultatif)</w:t>
      </w:r>
      <w:r w:rsidR="0018123B"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Ne faites pas tout le même jour.</w:t>
      </w:r>
      <w:r w:rsidR="00436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0534C" w:rsidRPr="00630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Pour ce début de travail à la maison, allons-y doucement mais sûrement !</w:t>
      </w:r>
    </w:p>
    <w:p w14:paraId="3B652238" w14:textId="0C436E37" w:rsidR="00436BFA" w:rsidRPr="00630033" w:rsidRDefault="00436BFA" w:rsidP="009466F0">
      <w:pPr>
        <w:tabs>
          <w:tab w:val="left" w:pos="172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L’envoi du travail de votre enfant sera indiqué à la fin de certaines fiches-exercices. Tout n’est pas à envoyer !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466F0" w:rsidRPr="009466F0" w14:paraId="30A720A3" w14:textId="77777777" w:rsidTr="009466F0">
        <w:tc>
          <w:tcPr>
            <w:tcW w:w="5129" w:type="dxa"/>
          </w:tcPr>
          <w:p w14:paraId="0552A54C" w14:textId="23CC066F" w:rsidR="009466F0" w:rsidRPr="009466F0" w:rsidRDefault="0007109B" w:rsidP="009466F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Domaine</w:t>
            </w:r>
            <w:r w:rsidR="00D0081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s</w:t>
            </w:r>
          </w:p>
        </w:tc>
        <w:tc>
          <w:tcPr>
            <w:tcW w:w="5129" w:type="dxa"/>
          </w:tcPr>
          <w:p w14:paraId="4E9C0E9A" w14:textId="1CD40602" w:rsidR="009466F0" w:rsidRPr="009466F0" w:rsidRDefault="009466F0" w:rsidP="009466F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Matériel </w:t>
            </w:r>
          </w:p>
        </w:tc>
        <w:tc>
          <w:tcPr>
            <w:tcW w:w="5130" w:type="dxa"/>
          </w:tcPr>
          <w:p w14:paraId="53E91A69" w14:textId="4E3DA8AE" w:rsidR="009466F0" w:rsidRPr="009466F0" w:rsidRDefault="009466F0" w:rsidP="009466F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Activités et consignes</w:t>
            </w:r>
          </w:p>
        </w:tc>
      </w:tr>
      <w:tr w:rsidR="009466F0" w14:paraId="2F1CFFE8" w14:textId="77777777" w:rsidTr="009466F0">
        <w:tc>
          <w:tcPr>
            <w:tcW w:w="5129" w:type="dxa"/>
          </w:tcPr>
          <w:p w14:paraId="3CE4D718" w14:textId="56F2AA65" w:rsidR="009466F0" w:rsidRPr="00DA1710" w:rsidRDefault="00DA1710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Grammaire : 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Passé/Présent/Futur.</w:t>
            </w:r>
          </w:p>
          <w:p w14:paraId="2D0C6F37" w14:textId="206838C3" w:rsidR="00D0081A" w:rsidRDefault="00D0081A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95664C2" w14:textId="62645119" w:rsidR="006157B5" w:rsidRDefault="006157B5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881821" w14:textId="291280FB" w:rsidR="006157B5" w:rsidRDefault="006157B5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5EAF29A" w14:textId="77777777" w:rsidR="006157B5" w:rsidRDefault="006157B5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69BD5AC" w14:textId="0BDD0CE3" w:rsidR="00DA1710" w:rsidRPr="00DA1710" w:rsidRDefault="00DA1710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 verbe : 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Le présent des verbes du 1</w:t>
            </w:r>
            <w:r w:rsidRPr="00DA1710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groupe (en ER).</w:t>
            </w:r>
          </w:p>
        </w:tc>
        <w:tc>
          <w:tcPr>
            <w:tcW w:w="5129" w:type="dxa"/>
          </w:tcPr>
          <w:p w14:paraId="115A6508" w14:textId="1E812402" w:rsidR="00D0081A" w:rsidRDefault="00DA1710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CE1 :</w:t>
            </w:r>
            <w:r w:rsidR="00D0081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D0081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Passé/Présent/Futur.</w:t>
            </w:r>
          </w:p>
          <w:p w14:paraId="5B4F206A" w14:textId="6169DA7B" w:rsidR="00A02E8C" w:rsidRPr="00A02E8C" w:rsidRDefault="00A02E8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E8C">
              <w:rPr>
                <w:rFonts w:ascii="Times New Roman" w:hAnsi="Times New Roman" w:cs="Times New Roman"/>
                <w:sz w:val="28"/>
                <w:szCs w:val="28"/>
              </w:rPr>
              <w:t>Cahier de leçons (rouge) et cahier du jour (bleu)</w:t>
            </w:r>
            <w:r w:rsidR="006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64999" w14:textId="3C02E3C9" w:rsidR="00D0081A" w:rsidRDefault="00D0081A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55E972A1" w14:textId="77777777" w:rsidR="00A02E8C" w:rsidRDefault="00A02E8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14:paraId="664E1917" w14:textId="77777777" w:rsidR="00DA1710" w:rsidRDefault="00DA1710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CE2 : </w:t>
            </w:r>
            <w:r w:rsidR="00D0081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Le présent des verbes du 1</w:t>
            </w:r>
            <w:r w:rsidR="00D0081A" w:rsidRPr="00DA1710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:vertAlign w:val="superscript"/>
              </w:rPr>
              <w:t>er</w:t>
            </w:r>
            <w:r w:rsidR="00D0081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groupe (en ER).</w:t>
            </w:r>
          </w:p>
          <w:p w14:paraId="7360F3C2" w14:textId="3CE59A78" w:rsidR="006157B5" w:rsidRPr="004E58B3" w:rsidRDefault="006157B5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B5">
              <w:rPr>
                <w:rFonts w:ascii="Times New Roman" w:hAnsi="Times New Roman" w:cs="Times New Roman"/>
                <w:sz w:val="28"/>
                <w:szCs w:val="28"/>
              </w:rPr>
              <w:t>Mémo n°20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(partie conjugaison)</w:t>
            </w:r>
            <w:r w:rsidR="004E58B3" w:rsidRPr="00A02E8C">
              <w:rPr>
                <w:rFonts w:ascii="Times New Roman" w:hAnsi="Times New Roman" w:cs="Times New Roman"/>
                <w:sz w:val="28"/>
                <w:szCs w:val="28"/>
              </w:rPr>
              <w:t xml:space="preserve"> et cahier du jour (bleu)</w:t>
            </w:r>
            <w:r w:rsidR="004E5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14:paraId="74D8FCCE" w14:textId="33AAD6E5" w:rsidR="009466F0" w:rsidRDefault="00D0081A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CE1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Les élèves peuvent s’aider de la leçon.</w:t>
            </w:r>
            <w:r w:rsidR="0018123B">
              <w:rPr>
                <w:rFonts w:ascii="Times New Roman" w:hAnsi="Times New Roman" w:cs="Times New Roman"/>
                <w:sz w:val="28"/>
                <w:szCs w:val="28"/>
              </w:rPr>
              <w:t xml:space="preserve"> Faites-leur relire cette leçon avant de commencer le travail.</w:t>
            </w:r>
          </w:p>
          <w:p w14:paraId="27BFA7EE" w14:textId="50581915" w:rsidR="0018123B" w:rsidRDefault="0018123B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Exercice :</w:t>
            </w:r>
            <w:r w:rsidR="003B1D2E">
              <w:rPr>
                <w:rFonts w:ascii="Times New Roman" w:hAnsi="Times New Roman" w:cs="Times New Roman"/>
                <w:sz w:val="28"/>
                <w:szCs w:val="28"/>
              </w:rPr>
              <w:t xml:space="preserve"> clique </w:t>
            </w:r>
            <w:r w:rsidR="003B1D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B1D2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"BLOGUE%20CE1/CE1-ACTIVITES.rtf" </w:instrText>
            </w:r>
            <w:r w:rsidR="003B1D2E">
              <w:rPr>
                <w:rFonts w:ascii="Times New Roman" w:hAnsi="Times New Roman" w:cs="Times New Roman"/>
                <w:sz w:val="28"/>
                <w:szCs w:val="28"/>
              </w:rPr>
            </w:r>
            <w:r w:rsidR="003B1D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B1D2E" w:rsidRPr="003B1D2E">
              <w:rPr>
                <w:rStyle w:val="Lienhypertexte"/>
                <w:rFonts w:ascii="Times New Roman" w:hAnsi="Times New Roman" w:cs="Times New Roman"/>
                <w:sz w:val="28"/>
                <w:szCs w:val="28"/>
              </w:rPr>
              <w:t>ici</w:t>
            </w:r>
            <w:r w:rsidR="003B1D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73E2259B" w14:textId="77777777" w:rsidR="00D0081A" w:rsidRDefault="00D0081A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80128" w14:textId="6CB12302" w:rsidR="006157B5" w:rsidRDefault="006157B5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CE2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Les élèves peuvent s’aider de la leçon. Faites-leur relire cette leçon avant de commencer le travail.</w:t>
            </w:r>
          </w:p>
          <w:p w14:paraId="6974563B" w14:textId="07A98E4E" w:rsidR="00D0081A" w:rsidRDefault="006157B5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Exercice : </w:t>
            </w:r>
            <w:r w:rsidR="0072444B">
              <w:rPr>
                <w:rFonts w:ascii="Times New Roman" w:hAnsi="Times New Roman" w:cs="Times New Roman"/>
                <w:sz w:val="28"/>
                <w:szCs w:val="28"/>
              </w:rPr>
              <w:t xml:space="preserve">clique </w:t>
            </w:r>
            <w:hyperlink r:id="rId5" w:history="1">
              <w:r w:rsidR="0072444B" w:rsidRPr="003B1D2E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ici</w:t>
              </w:r>
            </w:hyperlink>
          </w:p>
        </w:tc>
      </w:tr>
      <w:tr w:rsidR="009466F0" w14:paraId="1DEB9783" w14:textId="77777777" w:rsidTr="009466F0">
        <w:tc>
          <w:tcPr>
            <w:tcW w:w="5129" w:type="dxa"/>
          </w:tcPr>
          <w:p w14:paraId="52741764" w14:textId="32C953C5" w:rsidR="00DC1E22" w:rsidRPr="00DC1E22" w:rsidRDefault="0018123B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Calculs</w:t>
            </w:r>
            <w:r w:rsidR="002053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: </w:t>
            </w:r>
            <w:r w:rsidR="0020534C">
              <w:rPr>
                <w:rFonts w:ascii="Times New Roman" w:hAnsi="Times New Roman" w:cs="Times New Roman"/>
                <w:sz w:val="28"/>
                <w:szCs w:val="28"/>
              </w:rPr>
              <w:t>les additions</w:t>
            </w:r>
            <w:r w:rsidR="003961CC">
              <w:rPr>
                <w:rFonts w:ascii="Times New Roman" w:hAnsi="Times New Roman" w:cs="Times New Roman"/>
                <w:sz w:val="28"/>
                <w:szCs w:val="28"/>
              </w:rPr>
              <w:t xml:space="preserve"> en ligne.</w:t>
            </w:r>
          </w:p>
        </w:tc>
        <w:tc>
          <w:tcPr>
            <w:tcW w:w="5129" w:type="dxa"/>
          </w:tcPr>
          <w:p w14:paraId="0893F1D9" w14:textId="131EF689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Pour tous, les nombres jusqu’à 100 et 119 sous forme de 2 frises.</w:t>
            </w:r>
          </w:p>
          <w:p w14:paraId="25E4A4A3" w14:textId="43D8E2A8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 2 pages, sous forme de tableau : </w:t>
            </w:r>
          </w:p>
          <w:p w14:paraId="727C11E2" w14:textId="6ED4B2E6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plus gros format sur plusieurs pages : </w:t>
            </w:r>
          </w:p>
          <w:p w14:paraId="70E02367" w14:textId="32A01669" w:rsidR="00A02E8C" w:rsidRDefault="00A02E8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Cahier du jour.</w:t>
            </w:r>
          </w:p>
          <w:p w14:paraId="42888BF7" w14:textId="0B6E6A0F" w:rsidR="004603D8" w:rsidRDefault="004603D8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7876F" w14:textId="3E4379D4" w:rsidR="004603D8" w:rsidRDefault="004603D8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57EF3" w14:textId="77777777" w:rsidR="004603D8" w:rsidRDefault="004603D8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1CE4E" w14:textId="77777777" w:rsidR="0020534C" w:rsidRDefault="00DC1E22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CE1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Petites additions</w:t>
            </w:r>
            <w:r w:rsidR="00460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A1BFDB" w14:textId="579562C0" w:rsidR="004603D8" w:rsidRDefault="004603D8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A5790" w14:textId="56FDF3CC" w:rsidR="003E0744" w:rsidRDefault="003E0744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23091" w14:textId="709F6F7A" w:rsidR="004603D8" w:rsidRDefault="003E0744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CE2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Additions à trou.</w:t>
            </w:r>
          </w:p>
        </w:tc>
        <w:tc>
          <w:tcPr>
            <w:tcW w:w="5130" w:type="dxa"/>
          </w:tcPr>
          <w:p w14:paraId="1C62E533" w14:textId="0422B17F" w:rsidR="0020534C" w:rsidRDefault="004603D8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Pour tous, s</w:t>
            </w:r>
            <w:r w:rsidR="0020534C">
              <w:rPr>
                <w:rFonts w:ascii="Times New Roman" w:hAnsi="Times New Roman" w:cs="Times New Roman"/>
                <w:sz w:val="28"/>
                <w:szCs w:val="28"/>
              </w:rPr>
              <w:t>i possible, ne pas compter sur les doigts mais utiliser l’une des 2 frises.</w:t>
            </w:r>
          </w:p>
          <w:p w14:paraId="196BF55C" w14:textId="208A4255" w:rsidR="0020534C" w:rsidRDefault="00A02E8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Suivre</w:t>
            </w:r>
            <w:r w:rsidR="0020534C">
              <w:rPr>
                <w:rFonts w:ascii="Times New Roman" w:hAnsi="Times New Roman" w:cs="Times New Roman"/>
                <w:sz w:val="28"/>
                <w:szCs w:val="28"/>
              </w:rPr>
              <w:t xml:space="preserve"> les calculs dans le sens de la colonne.</w:t>
            </w:r>
          </w:p>
          <w:p w14:paraId="2CC06B2F" w14:textId="6A96AD7F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L’élève choisit la bonne réponse après avoir calcul</w:t>
            </w:r>
            <w:r w:rsidR="003E074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l’écrit sur son cahier.</w:t>
            </w:r>
          </w:p>
          <w:p w14:paraId="7C9F6A6F" w14:textId="77777777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Ecrire les réponses dans le sens de la colonne, contre la marge dans le cahier du jour.</w:t>
            </w:r>
          </w:p>
          <w:p w14:paraId="4E5F0FE7" w14:textId="0F2331AD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CE1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Exercices </w:t>
            </w:r>
            <w:r w:rsidR="00DC1E22">
              <w:rPr>
                <w:rFonts w:ascii="Times New Roman" w:hAnsi="Times New Roman" w:cs="Times New Roman"/>
                <w:sz w:val="28"/>
                <w:szCs w:val="28"/>
              </w:rPr>
              <w:t xml:space="preserve">pages 1 et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444B">
              <w:rPr>
                <w:rFonts w:ascii="Times New Roman" w:hAnsi="Times New Roman" w:cs="Times New Roman"/>
                <w:sz w:val="28"/>
                <w:szCs w:val="28"/>
              </w:rPr>
              <w:t xml:space="preserve">clique </w:t>
            </w:r>
            <w:hyperlink r:id="rId6" w:history="1">
              <w:r w:rsidR="0072444B" w:rsidRPr="003B1D2E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ici</w:t>
              </w:r>
            </w:hyperlink>
          </w:p>
          <w:p w14:paraId="1B86576C" w14:textId="6B997FFF" w:rsidR="00DC1E22" w:rsidRDefault="00DC1E22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27A45" wp14:editId="484679AD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58420</wp:posOffset>
                      </wp:positionV>
                      <wp:extent cx="381000" cy="171450"/>
                      <wp:effectExtent l="0" t="19050" r="38100" b="38100"/>
                      <wp:wrapNone/>
                      <wp:docPr id="2" name="Flèche : droite rayé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1B20" id="Flèche : droite rayée 2" o:spid="_x0000_s1026" type="#_x0000_t93" style="position:absolute;margin-left:3.35pt;margin-top:4.6pt;width:30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" adj="16740" fillcolor="#4472c4 [3204]" strokecolor="#1f3763 [1604]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Exercices page 3</w:t>
            </w:r>
            <w:r w:rsidR="007244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2BFDAB2" w14:textId="74669C08" w:rsidR="00DC1E22" w:rsidRDefault="00DC1E22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E1154" w14:textId="4F1C3B73" w:rsidR="0020534C" w:rsidRDefault="0020534C" w:rsidP="004E58B3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CE2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Exercices :</w:t>
            </w:r>
            <w:r w:rsidR="0072444B">
              <w:rPr>
                <w:rFonts w:ascii="Times New Roman" w:hAnsi="Times New Roman" w:cs="Times New Roman"/>
                <w:sz w:val="28"/>
                <w:szCs w:val="28"/>
              </w:rPr>
              <w:t xml:space="preserve"> clique </w:t>
            </w:r>
            <w:hyperlink r:id="rId7" w:history="1">
              <w:r w:rsidR="0072444B" w:rsidRPr="003B1D2E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ici</w:t>
              </w:r>
            </w:hyperlink>
          </w:p>
        </w:tc>
      </w:tr>
    </w:tbl>
    <w:p w14:paraId="4DC680BB" w14:textId="77777777" w:rsidR="009466F0" w:rsidRPr="009466F0" w:rsidRDefault="009466F0" w:rsidP="009466F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9466F0" w:rsidRPr="009466F0" w:rsidSect="00946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BF2"/>
    <w:multiLevelType w:val="hybridMultilevel"/>
    <w:tmpl w:val="D0BC6C32"/>
    <w:lvl w:ilvl="0" w:tplc="41D4D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65"/>
    <w:rsid w:val="0007109B"/>
    <w:rsid w:val="000B6CC6"/>
    <w:rsid w:val="001050A2"/>
    <w:rsid w:val="0018123B"/>
    <w:rsid w:val="0020534C"/>
    <w:rsid w:val="003961CC"/>
    <w:rsid w:val="003B1D2E"/>
    <w:rsid w:val="003C57C7"/>
    <w:rsid w:val="003E0744"/>
    <w:rsid w:val="00436BFA"/>
    <w:rsid w:val="004603D8"/>
    <w:rsid w:val="004E58B3"/>
    <w:rsid w:val="005F041A"/>
    <w:rsid w:val="006157B5"/>
    <w:rsid w:val="00630033"/>
    <w:rsid w:val="0072444B"/>
    <w:rsid w:val="009466F0"/>
    <w:rsid w:val="00A02E8C"/>
    <w:rsid w:val="00A44D0C"/>
    <w:rsid w:val="00C949AC"/>
    <w:rsid w:val="00D0081A"/>
    <w:rsid w:val="00DA1710"/>
    <w:rsid w:val="00DB7C65"/>
    <w:rsid w:val="00DC0C58"/>
    <w:rsid w:val="00D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92B"/>
  <w15:chartTrackingRefBased/>
  <w15:docId w15:val="{B1A588B6-0E0F-4A90-84CF-722EFBDE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5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44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4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1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LOGUE%20CE2/CE2%20Additions%20&#224;%20tr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LOGUE%20CE1/CE1%20Petites%20additions.pdf" TargetMode="External"/><Relationship Id="rId5" Type="http://schemas.openxmlformats.org/officeDocument/2006/relationships/hyperlink" Target="BLOGUE%20CE2/CE2%20ACTIVITES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brica</dc:creator>
  <cp:keywords/>
  <dc:description/>
  <cp:lastModifiedBy>brica</cp:lastModifiedBy>
  <cp:revision>14</cp:revision>
  <dcterms:created xsi:type="dcterms:W3CDTF">2020-03-25T09:36:00Z</dcterms:created>
  <dcterms:modified xsi:type="dcterms:W3CDTF">2020-03-26T08:43:00Z</dcterms:modified>
</cp:coreProperties>
</file>