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0" w:rsidRPr="00DA3C17" w:rsidRDefault="001C28F0" w:rsidP="001C28F0">
      <w:pPr>
        <w:pStyle w:val="Default"/>
      </w:pPr>
      <w:r w:rsidRPr="00DA3C17">
        <w:rPr>
          <w:b/>
          <w:bCs/>
        </w:rPr>
        <w:t>Prénom : …………………</w:t>
      </w:r>
      <w:r w:rsidRPr="00DA3C17">
        <w:rPr>
          <w:b/>
          <w:bCs/>
        </w:rPr>
        <w:tab/>
      </w:r>
      <w:r w:rsidRPr="00DA3C17">
        <w:rPr>
          <w:b/>
          <w:bCs/>
        </w:rPr>
        <w:tab/>
      </w:r>
      <w:r w:rsidRPr="00DA3C17">
        <w:rPr>
          <w:b/>
          <w:bCs/>
        </w:rPr>
        <w:tab/>
      </w:r>
      <w:r w:rsidRPr="00DA3C17">
        <w:rPr>
          <w:b/>
          <w:bCs/>
        </w:rPr>
        <w:tab/>
      </w:r>
      <w:r w:rsidRPr="00DA3C17">
        <w:rPr>
          <w:b/>
          <w:bCs/>
        </w:rPr>
        <w:tab/>
        <w:t xml:space="preserve">Date </w:t>
      </w:r>
      <w:proofErr w:type="gramStart"/>
      <w:r w:rsidRPr="00DA3C17">
        <w:rPr>
          <w:b/>
          <w:bCs/>
        </w:rPr>
        <w:t>: .</w:t>
      </w:r>
      <w:proofErr w:type="gramEnd"/>
      <w:r w:rsidRPr="00DA3C17">
        <w:rPr>
          <w:b/>
          <w:bCs/>
        </w:rPr>
        <w:t xml:space="preserve"> . / . . / . . </w:t>
      </w:r>
    </w:p>
    <w:p w:rsidR="001C28F0" w:rsidRPr="00DA3C17" w:rsidRDefault="001C28F0" w:rsidP="001C28F0">
      <w:pPr>
        <w:pStyle w:val="Default"/>
        <w:rPr>
          <w:color w:val="auto"/>
        </w:rPr>
      </w:pPr>
    </w:p>
    <w:p w:rsidR="001C28F0" w:rsidRPr="00DA3C17" w:rsidRDefault="001C28F0" w:rsidP="001C28F0">
      <w:pPr>
        <w:pStyle w:val="Default"/>
        <w:jc w:val="center"/>
        <w:rPr>
          <w:b/>
          <w:bCs/>
          <w:color w:val="auto"/>
        </w:rPr>
      </w:pPr>
      <w:r w:rsidRPr="00DA3C17">
        <w:rPr>
          <w:b/>
          <w:bCs/>
          <w:color w:val="auto"/>
        </w:rPr>
        <w:t xml:space="preserve">Evaluation de grammaire </w:t>
      </w:r>
    </w:p>
    <w:p w:rsidR="001C28F0" w:rsidRPr="00DA3C17" w:rsidRDefault="001C28F0" w:rsidP="001C28F0">
      <w:pPr>
        <w:pStyle w:val="Default"/>
        <w:jc w:val="center"/>
        <w:rPr>
          <w:b/>
          <w:bCs/>
          <w:color w:val="auto"/>
        </w:rPr>
      </w:pPr>
    </w:p>
    <w:p w:rsidR="001C28F0" w:rsidRPr="00DA3C17" w:rsidRDefault="001C28F0" w:rsidP="001C28F0">
      <w:pPr>
        <w:pStyle w:val="Default"/>
        <w:jc w:val="center"/>
        <w:rPr>
          <w:b/>
          <w:bCs/>
          <w:color w:val="auto"/>
        </w:rPr>
      </w:pPr>
      <w:r w:rsidRPr="00DA3C17">
        <w:rPr>
          <w:b/>
          <w:bCs/>
          <w:color w:val="auto"/>
        </w:rPr>
        <w:t xml:space="preserve">Les déterminants </w:t>
      </w:r>
    </w:p>
    <w:p w:rsidR="00DA3C17" w:rsidRDefault="00DA3C17" w:rsidP="001C28F0">
      <w:pPr>
        <w:pStyle w:val="Default"/>
        <w:jc w:val="center"/>
        <w:rPr>
          <w:rFonts w:ascii="Comic Sans MS" w:hAnsi="Comic Sans MS"/>
          <w:b/>
          <w:bCs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1C28F0" w:rsidRPr="001C28F0" w:rsidTr="001C28F0">
        <w:tc>
          <w:tcPr>
            <w:tcW w:w="2518" w:type="dxa"/>
          </w:tcPr>
          <w:p w:rsidR="001C28F0" w:rsidRPr="001C28F0" w:rsidRDefault="001C28F0" w:rsidP="001C28F0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>A : atteint</w:t>
            </w:r>
          </w:p>
        </w:tc>
        <w:tc>
          <w:tcPr>
            <w:tcW w:w="3623" w:type="dxa"/>
          </w:tcPr>
          <w:p w:rsidR="001C28F0" w:rsidRPr="001C28F0" w:rsidRDefault="001C28F0" w:rsidP="001C28F0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>PA : partiellement atteint</w:t>
            </w:r>
          </w:p>
        </w:tc>
        <w:tc>
          <w:tcPr>
            <w:tcW w:w="3071" w:type="dxa"/>
          </w:tcPr>
          <w:p w:rsidR="001C28F0" w:rsidRPr="001C28F0" w:rsidRDefault="001C28F0" w:rsidP="001C28F0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 xml:space="preserve">NA : non atteint </w:t>
            </w:r>
          </w:p>
        </w:tc>
      </w:tr>
    </w:tbl>
    <w:p w:rsidR="001C28F0" w:rsidRDefault="001C28F0" w:rsidP="001C28F0">
      <w:pPr>
        <w:pStyle w:val="Default"/>
        <w:rPr>
          <w:rFonts w:ascii="Comic Sans MS" w:hAnsi="Comic Sans MS"/>
          <w:b/>
          <w:bCs/>
          <w:color w:val="auto"/>
        </w:rPr>
      </w:pPr>
    </w:p>
    <w:p w:rsidR="001C28F0" w:rsidRPr="00DA3C17" w:rsidRDefault="001C28F0" w:rsidP="001C28F0">
      <w:pPr>
        <w:pStyle w:val="Default"/>
      </w:pPr>
      <w:r w:rsidRPr="00DA3C17">
        <w:rPr>
          <w:b/>
        </w:rPr>
        <w:t>Compétence :</w:t>
      </w:r>
      <w:r w:rsidRPr="00DA3C17">
        <w:t xml:space="preserve"> Je sais reconnaître les déterminants dans une phrase.</w:t>
      </w:r>
    </w:p>
    <w:p w:rsidR="001C28F0" w:rsidRDefault="001C28F0" w:rsidP="001C28F0">
      <w:pPr>
        <w:pStyle w:val="Default"/>
        <w:rPr>
          <w:rFonts w:ascii="Arial" w:hAnsi="Arial" w:cs="Arial"/>
          <w:sz w:val="32"/>
          <w:szCs w:val="32"/>
        </w:rPr>
      </w:pPr>
      <w:r w:rsidRPr="00DA3C17">
        <w:rPr>
          <w:b/>
        </w:rPr>
        <w:t>Consigne :</w:t>
      </w:r>
      <w:r w:rsidRPr="00DA3C17">
        <w:t xml:space="preserve"> Entoure les deux déterminants dans chaque phrase</w:t>
      </w:r>
      <w:r>
        <w:rPr>
          <w:rFonts w:ascii="Arial" w:hAnsi="Arial" w:cs="Arial"/>
          <w:sz w:val="32"/>
          <w:szCs w:val="32"/>
        </w:rPr>
        <w:t>.</w:t>
      </w:r>
    </w:p>
    <w:p w:rsidR="001C28F0" w:rsidRDefault="001C28F0" w:rsidP="001C28F0">
      <w:pPr>
        <w:pStyle w:val="Default"/>
        <w:rPr>
          <w:rFonts w:ascii="Arial" w:hAnsi="Arial" w:cs="Arial"/>
          <w:sz w:val="32"/>
          <w:szCs w:val="32"/>
        </w:rPr>
      </w:pPr>
    </w:p>
    <w:p w:rsidR="001C28F0" w:rsidRPr="00DA3C17" w:rsidRDefault="001C28F0" w:rsidP="001C28F0">
      <w:pPr>
        <w:pStyle w:val="Default"/>
        <w:numPr>
          <w:ilvl w:val="0"/>
          <w:numId w:val="1"/>
        </w:numPr>
      </w:pPr>
      <w:r w:rsidRPr="00DA3C17">
        <w:t>Le facteur apporte un paquet</w:t>
      </w:r>
      <w:r w:rsidRPr="00DA3C17">
        <w:t>.</w:t>
      </w:r>
    </w:p>
    <w:p w:rsidR="001C28F0" w:rsidRPr="00DA3C17" w:rsidRDefault="001C28F0" w:rsidP="001C28F0">
      <w:pPr>
        <w:pStyle w:val="Default"/>
        <w:ind w:left="765"/>
      </w:pPr>
    </w:p>
    <w:p w:rsidR="001C28F0" w:rsidRPr="00DA3C17" w:rsidRDefault="001C28F0" w:rsidP="001C28F0">
      <w:pPr>
        <w:pStyle w:val="Default"/>
        <w:numPr>
          <w:ilvl w:val="0"/>
          <w:numId w:val="1"/>
        </w:numPr>
      </w:pPr>
      <w:r w:rsidRPr="00DA3C17">
        <w:t xml:space="preserve">Ta </w:t>
      </w:r>
      <w:r w:rsidRPr="00DA3C17">
        <w:t>maîtresse</w:t>
      </w:r>
      <w:r w:rsidRPr="00DA3C17">
        <w:t xml:space="preserve"> </w:t>
      </w:r>
      <w:r w:rsidRPr="00DA3C17">
        <w:t>corrige les devoirs</w:t>
      </w:r>
      <w:r w:rsidRPr="00DA3C17">
        <w:t xml:space="preserve"> </w:t>
      </w:r>
    </w:p>
    <w:p w:rsidR="001C28F0" w:rsidRPr="00DA3C17" w:rsidRDefault="001C28F0" w:rsidP="001C28F0">
      <w:pPr>
        <w:pStyle w:val="Default"/>
      </w:pPr>
    </w:p>
    <w:p w:rsidR="001C28F0" w:rsidRPr="00DA3C17" w:rsidRDefault="001C28F0" w:rsidP="001C28F0">
      <w:pPr>
        <w:pStyle w:val="Default"/>
        <w:numPr>
          <w:ilvl w:val="0"/>
          <w:numId w:val="1"/>
        </w:numPr>
      </w:pPr>
      <w:r w:rsidRPr="00DA3C17">
        <w:t>Julie mange</w:t>
      </w:r>
      <w:r w:rsidRPr="00DA3C17">
        <w:t xml:space="preserve"> sa </w:t>
      </w:r>
      <w:r w:rsidRPr="00DA3C17">
        <w:t>côtelette avec des frites.</w:t>
      </w:r>
    </w:p>
    <w:p w:rsidR="001C28F0" w:rsidRPr="00DA3C17" w:rsidRDefault="001C28F0" w:rsidP="001C28F0">
      <w:pPr>
        <w:pStyle w:val="Default"/>
      </w:pPr>
    </w:p>
    <w:p w:rsidR="001C28F0" w:rsidRDefault="001C28F0" w:rsidP="00DA3C17">
      <w:pPr>
        <w:pStyle w:val="Default"/>
        <w:numPr>
          <w:ilvl w:val="0"/>
          <w:numId w:val="1"/>
        </w:numPr>
      </w:pPr>
      <w:r w:rsidRPr="00DA3C17">
        <w:t>Il mange du beurre sur une biscotte.</w:t>
      </w:r>
    </w:p>
    <w:p w:rsidR="00DA3C17" w:rsidRPr="00DA3C17" w:rsidRDefault="00DA3C17" w:rsidP="00DA3C17">
      <w:pPr>
        <w:pStyle w:val="Default"/>
      </w:pPr>
    </w:p>
    <w:p w:rsidR="001C28F0" w:rsidRDefault="001C28F0" w:rsidP="001C28F0">
      <w:pPr>
        <w:pStyle w:val="Default"/>
        <w:numPr>
          <w:ilvl w:val="0"/>
          <w:numId w:val="1"/>
        </w:numPr>
      </w:pPr>
      <w:r w:rsidRPr="00DA3C17">
        <w:t>Notre oiseau chante une jolie mélodie.</w:t>
      </w:r>
    </w:p>
    <w:p w:rsidR="00DA3C17" w:rsidRDefault="00DA3C17" w:rsidP="00DA3C17">
      <w:pPr>
        <w:pStyle w:val="Paragraphedeliste"/>
      </w:pPr>
    </w:p>
    <w:p w:rsidR="003C749F" w:rsidRDefault="003C749F" w:rsidP="00DA3C17">
      <w:pPr>
        <w:pStyle w:val="Paragraphedeliste"/>
      </w:pPr>
    </w:p>
    <w:p w:rsidR="003C749F" w:rsidRDefault="003C749F" w:rsidP="00DA3C17">
      <w:pPr>
        <w:pStyle w:val="Paragraphedeliste"/>
      </w:pPr>
    </w:p>
    <w:p w:rsidR="00DA3C17" w:rsidRDefault="00DA3C17" w:rsidP="00DA3C17">
      <w:pPr>
        <w:pStyle w:val="Default"/>
        <w:ind w:left="765"/>
        <w:jc w:val="center"/>
        <w:rPr>
          <w:b/>
        </w:rPr>
      </w:pPr>
      <w:r w:rsidRPr="00DA3C17">
        <w:rPr>
          <w:b/>
        </w:rPr>
        <w:t>Le nom</w:t>
      </w:r>
      <w:bookmarkStart w:id="0" w:name="_GoBack"/>
      <w:bookmarkEnd w:id="0"/>
    </w:p>
    <w:p w:rsidR="00DA3C17" w:rsidRDefault="00DA3C17" w:rsidP="00DA3C17">
      <w:pPr>
        <w:pStyle w:val="Default"/>
        <w:ind w:left="765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DA3C17" w:rsidRPr="001C28F0" w:rsidTr="00E36CDA">
        <w:tc>
          <w:tcPr>
            <w:tcW w:w="2518" w:type="dxa"/>
          </w:tcPr>
          <w:p w:rsidR="00DA3C17" w:rsidRPr="001C28F0" w:rsidRDefault="00DA3C17" w:rsidP="00E36CDA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>A : atteint</w:t>
            </w:r>
          </w:p>
        </w:tc>
        <w:tc>
          <w:tcPr>
            <w:tcW w:w="3623" w:type="dxa"/>
          </w:tcPr>
          <w:p w:rsidR="00DA3C17" w:rsidRPr="001C28F0" w:rsidRDefault="00DA3C17" w:rsidP="00E36CDA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>PA : partiellement atteint</w:t>
            </w:r>
          </w:p>
        </w:tc>
        <w:tc>
          <w:tcPr>
            <w:tcW w:w="3071" w:type="dxa"/>
          </w:tcPr>
          <w:p w:rsidR="00DA3C17" w:rsidRPr="001C28F0" w:rsidRDefault="00DA3C17" w:rsidP="00E36CDA">
            <w:pPr>
              <w:pStyle w:val="Default"/>
              <w:rPr>
                <w:rFonts w:ascii="Comic Sans MS" w:hAnsi="Comic Sans MS"/>
                <w:bCs/>
                <w:color w:val="auto"/>
              </w:rPr>
            </w:pPr>
            <w:r w:rsidRPr="001C28F0">
              <w:rPr>
                <w:rFonts w:ascii="Comic Sans MS" w:hAnsi="Comic Sans MS"/>
                <w:bCs/>
                <w:color w:val="auto"/>
              </w:rPr>
              <w:t xml:space="preserve">NA : non atteint </w:t>
            </w:r>
          </w:p>
        </w:tc>
      </w:tr>
    </w:tbl>
    <w:p w:rsidR="00DA3C17" w:rsidRDefault="00DA3C17" w:rsidP="00DA3C17">
      <w:pPr>
        <w:pStyle w:val="Default"/>
        <w:rPr>
          <w:rFonts w:ascii="Comic Sans MS" w:hAnsi="Comic Sans MS"/>
          <w:b/>
          <w:bCs/>
          <w:color w:val="auto"/>
        </w:rPr>
      </w:pPr>
    </w:p>
    <w:p w:rsidR="00DA3C17" w:rsidRPr="00DA3C17" w:rsidRDefault="00DA3C17" w:rsidP="00DA3C17">
      <w:pPr>
        <w:pStyle w:val="Default"/>
      </w:pPr>
      <w:r w:rsidRPr="00DA3C17">
        <w:rPr>
          <w:b/>
        </w:rPr>
        <w:t>Compétence :</w:t>
      </w:r>
      <w:r w:rsidRPr="00DA3C17">
        <w:t xml:space="preserve"> Je sais recon</w:t>
      </w:r>
      <w:r>
        <w:t>na</w:t>
      </w:r>
      <w:r w:rsidR="00242CDB">
        <w:t>ître un nom dans une phrase.</w:t>
      </w:r>
    </w:p>
    <w:p w:rsidR="00DA3C17" w:rsidRDefault="00DA3C17" w:rsidP="00DA3C17">
      <w:pPr>
        <w:pStyle w:val="Default"/>
      </w:pPr>
      <w:r w:rsidRPr="00DA3C17">
        <w:rPr>
          <w:b/>
        </w:rPr>
        <w:t>Consigne :</w:t>
      </w:r>
      <w:r w:rsidRPr="00DA3C17">
        <w:t xml:space="preserve"> </w:t>
      </w:r>
      <w:r>
        <w:t>Souligne les 10 noms de ce texte.</w:t>
      </w:r>
    </w:p>
    <w:p w:rsidR="00DA3C17" w:rsidRDefault="00DA3C17" w:rsidP="00DA3C17">
      <w:pPr>
        <w:pStyle w:val="Default"/>
      </w:pPr>
    </w:p>
    <w:p w:rsidR="00DA3C17" w:rsidRDefault="00DA3C17" w:rsidP="00DA3C17">
      <w:pPr>
        <w:pStyle w:val="Default"/>
      </w:pPr>
      <w:r>
        <w:t xml:space="preserve">Le garçon s’installe sur le canapé du salon, un livre sur ses jambes. Il choisit son vieil </w:t>
      </w:r>
    </w:p>
    <w:p w:rsidR="00DA3C17" w:rsidRDefault="00DA3C17" w:rsidP="00DA3C17">
      <w:pPr>
        <w:pStyle w:val="Default"/>
      </w:pPr>
    </w:p>
    <w:p w:rsidR="00DA3C17" w:rsidRDefault="00DA3C17" w:rsidP="00DA3C17">
      <w:pPr>
        <w:pStyle w:val="Default"/>
      </w:pPr>
      <w:proofErr w:type="gramStart"/>
      <w:r>
        <w:t>album</w:t>
      </w:r>
      <w:proofErr w:type="gramEnd"/>
      <w:r>
        <w:t xml:space="preserve"> préféré ayant appartenu à son père. Il a entendu à la radio que l’histoire sera</w:t>
      </w:r>
    </w:p>
    <w:p w:rsidR="00DA3C17" w:rsidRDefault="00DA3C17" w:rsidP="00DA3C17">
      <w:pPr>
        <w:pStyle w:val="Default"/>
      </w:pPr>
    </w:p>
    <w:p w:rsidR="00DA3C17" w:rsidRDefault="00DA3C17" w:rsidP="00DA3C17">
      <w:pPr>
        <w:pStyle w:val="Default"/>
        <w:rPr>
          <w:rFonts w:ascii="Arial" w:hAnsi="Arial" w:cs="Arial"/>
          <w:sz w:val="32"/>
          <w:szCs w:val="32"/>
        </w:rPr>
      </w:pPr>
      <w:r>
        <w:t xml:space="preserve"> </w:t>
      </w:r>
      <w:proofErr w:type="gramStart"/>
      <w:r>
        <w:t>adaptée</w:t>
      </w:r>
      <w:proofErr w:type="gramEnd"/>
      <w:r>
        <w:t xml:space="preserve"> au cinéma.</w:t>
      </w:r>
    </w:p>
    <w:p w:rsidR="00DA3C17" w:rsidRDefault="00DA3C17" w:rsidP="00DA3C17">
      <w:pPr>
        <w:pStyle w:val="Default"/>
      </w:pPr>
    </w:p>
    <w:p w:rsidR="001C28F0" w:rsidRPr="001C28F0" w:rsidRDefault="001C28F0" w:rsidP="001C28F0">
      <w:pPr>
        <w:pStyle w:val="Default"/>
        <w:rPr>
          <w:rFonts w:ascii="Comic Sans MS" w:hAnsi="Comic Sans MS"/>
          <w:color w:val="auto"/>
        </w:rPr>
      </w:pPr>
    </w:p>
    <w:p w:rsidR="00777B50" w:rsidRDefault="003C749F" w:rsidP="003C749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2281" cy="1569293"/>
            <wp:effectExtent l="0" t="0" r="3810" b="0"/>
            <wp:docPr id="1" name="Image 1" descr="Coloriage Coloriage écolier Ecole en ligne et imprim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Coloriage écolier Ecole en ligne et imprimer gratu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64" cy="158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B50" w:rsidSect="003C749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791"/>
    <w:multiLevelType w:val="hybridMultilevel"/>
    <w:tmpl w:val="3F005ECA"/>
    <w:lvl w:ilvl="0" w:tplc="DD50FF2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F0"/>
    <w:rsid w:val="001C28F0"/>
    <w:rsid w:val="00242CDB"/>
    <w:rsid w:val="002F3744"/>
    <w:rsid w:val="003C749F"/>
    <w:rsid w:val="00DA3C17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28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28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28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28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cp:lastPrinted>2020-03-30T12:18:00Z</cp:lastPrinted>
  <dcterms:created xsi:type="dcterms:W3CDTF">2020-03-30T11:43:00Z</dcterms:created>
  <dcterms:modified xsi:type="dcterms:W3CDTF">2020-03-30T12:19:00Z</dcterms:modified>
</cp:coreProperties>
</file>