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22" w:rsidRDefault="006F2622" w:rsidP="006F2622">
      <w:pPr>
        <w:pStyle w:val="NormalWeb"/>
      </w:pPr>
      <w:r>
        <w:rPr>
          <w:color w:val="FF0000"/>
          <w:u w:val="single"/>
        </w:rPr>
        <w:t>Questionner le monde (Le vivant)</w:t>
      </w:r>
      <w:r>
        <w:t xml:space="preserve"> : "Animal, végétal ou minéral"</w:t>
      </w:r>
      <w:r>
        <w:tab/>
      </w:r>
      <w:r>
        <w:tab/>
      </w:r>
      <w:r>
        <w:tab/>
      </w:r>
      <w:r>
        <w:tab/>
      </w:r>
      <w:r>
        <w:tab/>
        <w:t>CE2</w:t>
      </w:r>
    </w:p>
    <w:p w:rsidR="006F2622" w:rsidRDefault="006F2622" w:rsidP="006F2622">
      <w:pPr>
        <w:pStyle w:val="NormalWeb"/>
      </w:pPr>
      <w:r>
        <w:rPr>
          <w:rStyle w:val="lev"/>
        </w:rPr>
        <w:t>Objectifs de la séance</w:t>
      </w:r>
      <w:r>
        <w:t xml:space="preserve"> :                                                                                                      </w:t>
      </w:r>
    </w:p>
    <w:p w:rsidR="006F2622" w:rsidRDefault="006F2622" w:rsidP="006F2622">
      <w:pPr>
        <w:pStyle w:val="NormalWeb"/>
        <w:spacing w:before="0" w:beforeAutospacing="0" w:after="120" w:afterAutospacing="0"/>
      </w:pPr>
      <w:r>
        <w:t xml:space="preserve">-identifier ce qui est animal, végétal, minéral ou élaboré par des êtres vivants                  </w:t>
      </w:r>
    </w:p>
    <w:p w:rsidR="006F2622" w:rsidRDefault="006F2622" w:rsidP="006F2622">
      <w:pPr>
        <w:pStyle w:val="NormalWeb"/>
        <w:spacing w:before="0" w:beforeAutospacing="0" w:after="120" w:afterAutospacing="0"/>
      </w:pPr>
      <w:r>
        <w:t>-identifier les différentes caractéristiques du vivant (s'alimenter, se reproduire...)</w:t>
      </w:r>
    </w:p>
    <w:p w:rsidR="007C2553" w:rsidRDefault="007C2553" w:rsidP="006F2622">
      <w:pPr>
        <w:pStyle w:val="NormalWeb"/>
        <w:spacing w:before="0" w:beforeAutospacing="0" w:after="120" w:afterAutospacing="0"/>
      </w:pPr>
      <w:r>
        <w:t>-connaître les différences entre un animal et un végétal</w:t>
      </w:r>
    </w:p>
    <w:p w:rsidR="006F2622" w:rsidRDefault="006F2622" w:rsidP="006F2622">
      <w:pPr>
        <w:pStyle w:val="NormalWeb"/>
      </w:pPr>
      <w:r>
        <w:rPr>
          <w:rStyle w:val="lev"/>
        </w:rPr>
        <w:t>Déroulement: </w:t>
      </w:r>
    </w:p>
    <w:p w:rsidR="006F2622" w:rsidRDefault="006F2622" w:rsidP="006F2622">
      <w:pPr>
        <w:pStyle w:val="NormalWeb"/>
      </w:pPr>
      <w:r>
        <w:rPr>
          <w:u w:val="single"/>
        </w:rPr>
        <w:t xml:space="preserve">I/Phase </w:t>
      </w:r>
      <w:proofErr w:type="gramStart"/>
      <w:r>
        <w:rPr>
          <w:u w:val="single"/>
        </w:rPr>
        <w:t>collective  :</w:t>
      </w:r>
      <w:proofErr w:type="gramEnd"/>
      <w:r>
        <w:rPr>
          <w:u w:val="single"/>
        </w:rPr>
        <w:t xml:space="preserve"> On s'interroge</w:t>
      </w:r>
    </w:p>
    <w:p w:rsidR="006F2622" w:rsidRDefault="006F2622" w:rsidP="006F2622">
      <w:pPr>
        <w:pStyle w:val="NormalWeb"/>
      </w:pPr>
      <w:proofErr w:type="spellStart"/>
      <w:r>
        <w:t>A-On</w:t>
      </w:r>
      <w:proofErr w:type="spellEnd"/>
      <w:r>
        <w:t xml:space="preserve"> présente aux enfants les étiquettes (doc1) et on leur demande de décrire ce qu'ils voient puis on les interroge : </w:t>
      </w:r>
      <w:r>
        <w:rPr>
          <w:rStyle w:val="Accentuation"/>
        </w:rPr>
        <w:t>"ces images représentent-elles toutes des êtres vivants?" Comment pouvez-vous le justifier"</w:t>
      </w:r>
    </w:p>
    <w:p w:rsidR="006F2622" w:rsidRDefault="006F2622" w:rsidP="006F2622">
      <w:pPr>
        <w:pStyle w:val="NormalWeb"/>
      </w:pPr>
      <w:r>
        <w:t xml:space="preserve">On peut s'attendre aux réponses suivantes : </w:t>
      </w:r>
      <w:r>
        <w:rPr>
          <w:rStyle w:val="Accentuation"/>
        </w:rPr>
        <w:t xml:space="preserve">"les animaux sont des êtres vivants, ils peuvent grandir" "les objets ne sont pas des êtres vivants, ils n'ont pas de vie, ils ne respirent pas" "les plantes grandissent" "les animaux et les végétaux sont des êtres vivants, ils </w:t>
      </w:r>
      <w:proofErr w:type="gramStart"/>
      <w:r>
        <w:rPr>
          <w:rStyle w:val="Accentuation"/>
        </w:rPr>
        <w:t>grandissent ,</w:t>
      </w:r>
      <w:proofErr w:type="gramEnd"/>
      <w:r>
        <w:rPr>
          <w:rStyle w:val="Accentuation"/>
        </w:rPr>
        <w:t xml:space="preserve"> ont des petits"</w:t>
      </w:r>
    </w:p>
    <w:p w:rsidR="006F2622" w:rsidRDefault="006F2622" w:rsidP="006F2622">
      <w:pPr>
        <w:pStyle w:val="NormalWeb"/>
      </w:pPr>
      <w:r>
        <w:t>-Découper les étiquettes et demander aux enfants de classer : VIVANT d'un côté et NON-VIVANT de l'autre</w:t>
      </w:r>
    </w:p>
    <w:p w:rsidR="006F2622" w:rsidRDefault="006F2622" w:rsidP="006F2622">
      <w:pPr>
        <w:pStyle w:val="NormalWeb"/>
        <w:spacing w:before="0" w:beforeAutospacing="0" w:after="0" w:afterAutospacing="0"/>
      </w:pPr>
      <w:r>
        <w:t xml:space="preserve">correction : </w:t>
      </w:r>
      <w:r>
        <w:tab/>
        <w:t xml:space="preserve">VIVANT : </w:t>
      </w:r>
      <w:proofErr w:type="spellStart"/>
      <w:r>
        <w:t>escargots</w:t>
      </w:r>
      <w:proofErr w:type="gramStart"/>
      <w:r>
        <w:t>,chien</w:t>
      </w:r>
      <w:proofErr w:type="spellEnd"/>
      <w:proofErr w:type="gramEnd"/>
      <w:r>
        <w:t xml:space="preserve"> </w:t>
      </w:r>
      <w:proofErr w:type="spellStart"/>
      <w:r>
        <w:t>arbre,tomate</w:t>
      </w:r>
      <w:proofErr w:type="spellEnd"/>
      <w:r>
        <w:t>,</w:t>
      </w:r>
      <w:proofErr w:type="spellStart"/>
      <w:r>
        <w:t>fleurs,abeille</w:t>
      </w:r>
      <w:proofErr w:type="spellEnd"/>
      <w:r>
        <w:t xml:space="preserve">, poule et poussin, lapin, pomme, veau, courgette, </w:t>
      </w:r>
      <w:proofErr w:type="spellStart"/>
      <w:r>
        <w:t>herbe,poisson</w:t>
      </w:r>
      <w:proofErr w:type="spellEnd"/>
      <w:r>
        <w:t>                                                                                       </w:t>
      </w:r>
    </w:p>
    <w:p w:rsidR="006F2622" w:rsidRDefault="006F2622" w:rsidP="006F2622">
      <w:pPr>
        <w:pStyle w:val="NormalWeb"/>
        <w:spacing w:before="0" w:beforeAutospacing="0" w:after="0" w:afterAutospacing="0"/>
        <w:ind w:left="708" w:firstLine="708"/>
      </w:pPr>
      <w:r>
        <w:t>NON-VIVANT : cabane, pelle, cailloux, arrosoir, sable, nid, eau</w:t>
      </w:r>
    </w:p>
    <w:p w:rsidR="006F2622" w:rsidRPr="006F2622" w:rsidRDefault="006F2622" w:rsidP="006F2622">
      <w:pPr>
        <w:pStyle w:val="NormalWeb"/>
        <w:rPr>
          <w:b/>
        </w:rPr>
      </w:pPr>
      <w:r w:rsidRPr="006F2622">
        <w:rPr>
          <w:b/>
        </w:rPr>
        <w:t>Amener les enfants à comprendre qu'un être vivant grandit, a des petits. Pour vivre il a besoin de r</w:t>
      </w:r>
      <w:r>
        <w:rPr>
          <w:b/>
        </w:rPr>
        <w:t>espirer,  de manger et de boire, ce qui n’est pas le cas pour les éléments non-vivants</w:t>
      </w:r>
    </w:p>
    <w:p w:rsidR="006F2622" w:rsidRDefault="006F2622" w:rsidP="006F2622">
      <w:pPr>
        <w:pStyle w:val="NormalWeb"/>
      </w:pPr>
      <w:r>
        <w:t xml:space="preserve">B-Demander aux enfants de distinguer dans les éléments du VIVANT : les </w:t>
      </w:r>
      <w:r w:rsidRPr="00116106">
        <w:rPr>
          <w:u w:val="single"/>
        </w:rPr>
        <w:t>animaux</w:t>
      </w:r>
      <w:r>
        <w:t xml:space="preserve"> d'un côté (</w:t>
      </w:r>
      <w:proofErr w:type="spellStart"/>
      <w:r>
        <w:t>escargots</w:t>
      </w:r>
      <w:proofErr w:type="gramStart"/>
      <w:r>
        <w:t>,chien</w:t>
      </w:r>
      <w:proofErr w:type="spellEnd"/>
      <w:proofErr w:type="gramEnd"/>
      <w:r>
        <w:t xml:space="preserve"> abeille, poule et poussin, lapin,  veau, poisson) et les </w:t>
      </w:r>
      <w:r w:rsidRPr="00116106">
        <w:rPr>
          <w:u w:val="single"/>
        </w:rPr>
        <w:t>végétaux</w:t>
      </w:r>
      <w:r>
        <w:t xml:space="preserve"> ( </w:t>
      </w:r>
      <w:proofErr w:type="spellStart"/>
      <w:r>
        <w:t>arbre,tomate</w:t>
      </w:r>
      <w:proofErr w:type="spellEnd"/>
      <w:r>
        <w:t xml:space="preserve">,fleurs, pomme, courgette, herbe)de l'autre puis les interroger sur ce qui différencie un animal d'un végétal. On peut s'attendre à "un animal se déplace, pas un </w:t>
      </w:r>
      <w:proofErr w:type="spellStart"/>
      <w:r>
        <w:t>végétal","ils</w:t>
      </w:r>
      <w:proofErr w:type="spellEnd"/>
      <w:r>
        <w:t xml:space="preserve"> ne mangent pas de la même façon"...</w:t>
      </w:r>
    </w:p>
    <w:p w:rsidR="006F2622" w:rsidRDefault="006F2622" w:rsidP="006F2622">
      <w:pPr>
        <w:pStyle w:val="NormalWeb"/>
        <w:rPr>
          <w:b/>
        </w:rPr>
      </w:pPr>
      <w:r w:rsidRPr="006F2622">
        <w:rPr>
          <w:b/>
        </w:rPr>
        <w:t xml:space="preserve">Amener les enfants à comprendre qu'un </w:t>
      </w:r>
      <w:r>
        <w:rPr>
          <w:b/>
        </w:rPr>
        <w:t>animal mange d’autres êtres vivants alors qu’un végétal non (il a besoin de lumière, de sels minéraux et d’eau)</w:t>
      </w:r>
    </w:p>
    <w:p w:rsidR="006F2622" w:rsidRDefault="006F2622" w:rsidP="006F2622">
      <w:pPr>
        <w:pStyle w:val="NormalWeb"/>
        <w:rPr>
          <w:b/>
        </w:rPr>
      </w:pPr>
      <w:r>
        <w:t xml:space="preserve">C-Demander aux enfants de distinguer dans les éléments du NON-VIVANT : les </w:t>
      </w:r>
      <w:r w:rsidRPr="00116106">
        <w:rPr>
          <w:u w:val="single"/>
        </w:rPr>
        <w:t>éléments naturels</w:t>
      </w:r>
      <w:r>
        <w:t xml:space="preserve"> (eau, sable, cailloux) et les </w:t>
      </w:r>
      <w:r w:rsidRPr="00116106">
        <w:rPr>
          <w:u w:val="single"/>
        </w:rPr>
        <w:t>éléments fabriqués par l'homme ou un animal</w:t>
      </w:r>
      <w:r>
        <w:t xml:space="preserve"> </w:t>
      </w:r>
      <w:proofErr w:type="gramStart"/>
      <w:r>
        <w:t>( cabane</w:t>
      </w:r>
      <w:proofErr w:type="gramEnd"/>
      <w:r>
        <w:t xml:space="preserve">, nid, pelle, arrosoir)de l'autre. </w:t>
      </w:r>
      <w:r w:rsidRPr="006F2622">
        <w:rPr>
          <w:b/>
        </w:rPr>
        <w:t>Préciser aux enfants qu'on appelle minéral un élément naturel qui n'est pas vivant.</w:t>
      </w:r>
    </w:p>
    <w:p w:rsidR="006F2622" w:rsidRPr="006F2622" w:rsidRDefault="006F2622" w:rsidP="006F2622">
      <w:pPr>
        <w:pStyle w:val="NormalWeb"/>
        <w:rPr>
          <w:b/>
        </w:rPr>
      </w:pPr>
      <w:r w:rsidRPr="006F2622">
        <w:rPr>
          <w:b/>
        </w:rPr>
        <w:t xml:space="preserve">Amener les enfants à comprendre </w:t>
      </w:r>
      <w:r>
        <w:rPr>
          <w:b/>
        </w:rPr>
        <w:t>qu’il existe dans les éléments non-vivants : des éléments naturels (le monde minéral) et des éléments fabriqués par les êtres vivants.</w:t>
      </w:r>
    </w:p>
    <w:p w:rsidR="006F2622" w:rsidRDefault="006F2622" w:rsidP="006F2622">
      <w:pPr>
        <w:pStyle w:val="NormalWeb"/>
        <w:spacing w:before="0" w:beforeAutospacing="0" w:after="0" w:afterAutospacing="0"/>
      </w:pPr>
      <w:r>
        <w:t xml:space="preserve">D-Demander aux enfants d'expliquer ce qu'ils ont compris                                                </w:t>
      </w:r>
    </w:p>
    <w:p w:rsidR="006F2622" w:rsidRDefault="006F2622" w:rsidP="006F2622">
      <w:pPr>
        <w:pStyle w:val="NormalWeb"/>
        <w:spacing w:before="0" w:beforeAutospacing="0" w:after="0" w:afterAutospacing="0"/>
      </w:pPr>
      <w:r>
        <w:t>BILAN ORAL attendu : Autour de nous, on peut trouver des êtres vivants (animaux et végétaux) ainsi que des éléments non-vivants (sable, eau, nid...). Les êtres vivants se nourrissent, grandissent, ont des petits. Les éléments non-vivants sont soit des éléments naturels (eau, cailloux...) soit des éléments fabriqués.</w:t>
      </w:r>
    </w:p>
    <w:p w:rsidR="006F2622" w:rsidRDefault="006F2622" w:rsidP="006F2622">
      <w:pPr>
        <w:pStyle w:val="NormalWeb"/>
        <w:spacing w:before="0" w:beforeAutospacing="0" w:after="0" w:afterAutospacing="0"/>
      </w:pPr>
    </w:p>
    <w:p w:rsidR="006F2622" w:rsidRDefault="006F2622" w:rsidP="006F2622">
      <w:pPr>
        <w:pStyle w:val="NormalWeb"/>
        <w:rPr>
          <w:u w:val="single"/>
        </w:rPr>
      </w:pPr>
      <w:r>
        <w:rPr>
          <w:u w:val="single"/>
        </w:rPr>
        <w:t>II/Phase individuelle</w:t>
      </w:r>
      <w:proofErr w:type="gramStart"/>
      <w:r>
        <w:rPr>
          <w:u w:val="single"/>
        </w:rPr>
        <w:t>  :</w:t>
      </w:r>
      <w:proofErr w:type="gramEnd"/>
      <w:r>
        <w:rPr>
          <w:u w:val="single"/>
        </w:rPr>
        <w:t xml:space="preserve"> On recherche</w:t>
      </w:r>
    </w:p>
    <w:p w:rsidR="006F2622" w:rsidRPr="006F2622" w:rsidRDefault="006F2622" w:rsidP="006F2622">
      <w:pPr>
        <w:pStyle w:val="NormalWeb"/>
      </w:pPr>
      <w:r w:rsidRPr="006F2622">
        <w:t>Faire les 2 fiches</w:t>
      </w:r>
      <w:r w:rsidR="00D47E6B">
        <w:t xml:space="preserve"> (doc 2 et 3)</w:t>
      </w:r>
      <w:r w:rsidRPr="006F2622">
        <w:t xml:space="preserve"> </w:t>
      </w:r>
      <w:proofErr w:type="spellStart"/>
      <w:r w:rsidRPr="006F2622">
        <w:t>et</w:t>
      </w:r>
      <w:proofErr w:type="spellEnd"/>
      <w:r w:rsidRPr="006F2622">
        <w:t xml:space="preserve"> les corriger</w:t>
      </w:r>
    </w:p>
    <w:p w:rsidR="006F2622" w:rsidRDefault="006F2622" w:rsidP="006F2622">
      <w:pPr>
        <w:pStyle w:val="NormalWeb"/>
      </w:pPr>
      <w:r>
        <w:rPr>
          <w:u w:val="single"/>
        </w:rPr>
        <w:lastRenderedPageBreak/>
        <w:t>II/Trace écrite</w:t>
      </w:r>
    </w:p>
    <w:p w:rsidR="006F2622" w:rsidRDefault="00D47E6B" w:rsidP="006F2622">
      <w:pPr>
        <w:pStyle w:val="NormalWeb"/>
      </w:pPr>
      <w:r>
        <w:t>Lire le bilan  (doc 4</w:t>
      </w:r>
      <w:r w:rsidR="006F2622">
        <w:t xml:space="preserve">) : </w:t>
      </w:r>
      <w:r w:rsidR="006F2622" w:rsidRPr="00116106">
        <w:rPr>
          <w:i/>
        </w:rPr>
        <w:t xml:space="preserve">à apprendre pour </w:t>
      </w:r>
      <w:r w:rsidR="006F2622">
        <w:rPr>
          <w:i/>
        </w:rPr>
        <w:t>la semaine prochaine</w:t>
      </w:r>
    </w:p>
    <w:p w:rsidR="006F2622" w:rsidRDefault="006F2622" w:rsidP="006F2622">
      <w:pPr>
        <w:pStyle w:val="NormalWeb"/>
      </w:pPr>
      <w:r>
        <w:t>Coller les fiches de travail (fiche élève) ainsi que le bilan dans le cahier jaune (partie sciences)</w:t>
      </w:r>
    </w:p>
    <w:p w:rsidR="006F2622" w:rsidRDefault="006F2622" w:rsidP="006F2622"/>
    <w:p w:rsidR="00355E41" w:rsidRDefault="00355E41"/>
    <w:sectPr w:rsidR="00355E41" w:rsidSect="001161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622"/>
    <w:rsid w:val="00355E41"/>
    <w:rsid w:val="006F2622"/>
    <w:rsid w:val="007C2553"/>
    <w:rsid w:val="00D47E6B"/>
    <w:rsid w:val="00D92706"/>
    <w:rsid w:val="00E225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262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2622"/>
    <w:rPr>
      <w:b/>
      <w:bCs/>
    </w:rPr>
  </w:style>
  <w:style w:type="character" w:styleId="Accentuation">
    <w:name w:val="Emphasis"/>
    <w:basedOn w:val="Policepardfaut"/>
    <w:uiPriority w:val="20"/>
    <w:qFormat/>
    <w:rsid w:val="006F262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hoareau.trio@wanadoo.fr</dc:creator>
  <cp:lastModifiedBy>hoareau.trio@wanadoo.fr</cp:lastModifiedBy>
  <cp:revision>3</cp:revision>
  <dcterms:created xsi:type="dcterms:W3CDTF">2020-03-30T10:27:00Z</dcterms:created>
  <dcterms:modified xsi:type="dcterms:W3CDTF">2020-04-03T09:36:00Z</dcterms:modified>
</cp:coreProperties>
</file>