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D8" w:rsidRPr="003B3E09" w:rsidRDefault="00F33736" w:rsidP="0098757E">
      <w:pPr>
        <w:pBdr>
          <w:bottom w:val="single" w:sz="12" w:space="1" w:color="FF000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 xml:space="preserve"> </w:t>
      </w:r>
      <w:r w:rsidR="005906D8" w:rsidRPr="003B3E09">
        <w:rPr>
          <w:rFonts w:ascii="Arial Rounded MT Bold" w:hAnsi="Arial Rounded MT Bold"/>
          <w:color w:val="FFFFFF" w:themeColor="background1"/>
          <w:sz w:val="26"/>
          <w:szCs w:val="26"/>
          <w:highlight w:val="red"/>
        </w:rPr>
        <w:t>LUNDI</w:t>
      </w:r>
    </w:p>
    <w:p w:rsidR="00F62165" w:rsidRPr="00DE19DF" w:rsidRDefault="00377E69" w:rsidP="00DE19DF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>Questionner le monde</w:t>
      </w:r>
      <w:r w:rsidRPr="00DE19DF">
        <w:rPr>
          <w:rFonts w:ascii="Arial" w:hAnsi="Arial" w:cs="Arial"/>
          <w:sz w:val="24"/>
          <w:szCs w:val="24"/>
        </w:rPr>
        <w:t> </w:t>
      </w:r>
      <w:r w:rsidRPr="00DE19DF">
        <w:rPr>
          <w:rFonts w:ascii="Arial" w:hAnsi="Arial" w:cs="Arial"/>
          <w:b/>
          <w:sz w:val="24"/>
          <w:szCs w:val="24"/>
        </w:rPr>
        <w:t>: l’arbre généalogique</w:t>
      </w:r>
      <w:r w:rsidR="003240CD" w:rsidRPr="00DE19DF">
        <w:rPr>
          <w:rFonts w:ascii="Arial" w:hAnsi="Arial" w:cs="Arial"/>
          <w:b/>
          <w:sz w:val="24"/>
          <w:szCs w:val="24"/>
        </w:rPr>
        <w:t xml:space="preserve"> – les générations</w:t>
      </w:r>
      <w:r w:rsidR="00DE19DF">
        <w:rPr>
          <w:rFonts w:ascii="Arial" w:hAnsi="Arial" w:cs="Arial"/>
          <w:sz w:val="24"/>
          <w:szCs w:val="24"/>
        </w:rPr>
        <w:t xml:space="preserve"> : </w:t>
      </w:r>
      <w:r w:rsidRPr="00DE19DF">
        <w:rPr>
          <w:rFonts w:ascii="Arial" w:hAnsi="Arial" w:cs="Arial"/>
          <w:sz w:val="24"/>
          <w:szCs w:val="24"/>
        </w:rPr>
        <w:t xml:space="preserve">Regarde la vidéo suivante </w:t>
      </w:r>
      <w:hyperlink r:id="rId7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  <w:r w:rsidRPr="00DE19DF">
        <w:rPr>
          <w:rFonts w:ascii="Arial" w:hAnsi="Arial" w:cs="Arial"/>
          <w:sz w:val="24"/>
          <w:szCs w:val="24"/>
        </w:rPr>
        <w:t xml:space="preserve"> et, complète l’a</w:t>
      </w:r>
      <w:r w:rsidR="00FF0B48" w:rsidRPr="00DE19DF">
        <w:rPr>
          <w:rFonts w:ascii="Arial" w:hAnsi="Arial" w:cs="Arial"/>
          <w:sz w:val="24"/>
          <w:szCs w:val="24"/>
        </w:rPr>
        <w:t>r</w:t>
      </w:r>
      <w:r w:rsidRPr="00DE19DF">
        <w:rPr>
          <w:rFonts w:ascii="Arial" w:hAnsi="Arial" w:cs="Arial"/>
          <w:sz w:val="24"/>
          <w:szCs w:val="24"/>
        </w:rPr>
        <w:t>bre généalogique de Clément</w:t>
      </w:r>
      <w:r w:rsidR="00FF0B48" w:rsidRPr="00DE19DF">
        <w:rPr>
          <w:rFonts w:ascii="Arial" w:hAnsi="Arial" w:cs="Arial"/>
          <w:sz w:val="24"/>
          <w:szCs w:val="24"/>
        </w:rPr>
        <w:t xml:space="preserve"> ainsi que le petit texte en dessous </w:t>
      </w:r>
      <w:r w:rsidR="00FF0B48" w:rsidRPr="00884BA5">
        <w:rPr>
          <w:rFonts w:ascii="Arial" w:hAnsi="Arial" w:cs="Arial"/>
          <w:color w:val="FF0000"/>
          <w:sz w:val="24"/>
          <w:szCs w:val="24"/>
        </w:rPr>
        <w:t xml:space="preserve">(annexe </w:t>
      </w:r>
      <w:r w:rsidR="003240CD" w:rsidRPr="00884BA5">
        <w:rPr>
          <w:rFonts w:ascii="Arial" w:hAnsi="Arial" w:cs="Arial"/>
          <w:color w:val="FF0000"/>
          <w:sz w:val="24"/>
          <w:szCs w:val="24"/>
        </w:rPr>
        <w:t>« </w:t>
      </w:r>
      <w:r w:rsidR="00FF0B48" w:rsidRPr="00884BA5">
        <w:rPr>
          <w:rFonts w:ascii="Arial" w:hAnsi="Arial" w:cs="Arial"/>
          <w:color w:val="FF0000"/>
          <w:sz w:val="24"/>
          <w:szCs w:val="24"/>
        </w:rPr>
        <w:t>l’arbre généalogique de Clément</w:t>
      </w:r>
      <w:r w:rsidR="003240CD" w:rsidRPr="00884BA5">
        <w:rPr>
          <w:rFonts w:ascii="Arial" w:hAnsi="Arial" w:cs="Arial"/>
          <w:color w:val="FF0000"/>
          <w:sz w:val="24"/>
          <w:szCs w:val="24"/>
        </w:rPr>
        <w:t> »</w:t>
      </w:r>
      <w:r w:rsidR="00FF0B48" w:rsidRPr="00884BA5">
        <w:rPr>
          <w:rFonts w:ascii="Arial" w:hAnsi="Arial" w:cs="Arial"/>
          <w:color w:val="FF0000"/>
          <w:sz w:val="24"/>
          <w:szCs w:val="24"/>
        </w:rPr>
        <w:t>).</w:t>
      </w:r>
    </w:p>
    <w:p w:rsidR="00DE19DF" w:rsidRPr="00DE19DF" w:rsidRDefault="00DE19DF" w:rsidP="00DE19DF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b/>
          <w:sz w:val="24"/>
          <w:szCs w:val="24"/>
        </w:rPr>
        <w:t> :</w:t>
      </w:r>
      <w:r w:rsidRPr="00DE19DF">
        <w:rPr>
          <w:rFonts w:ascii="Arial" w:hAnsi="Arial" w:cs="Arial"/>
          <w:sz w:val="24"/>
          <w:szCs w:val="24"/>
        </w:rPr>
        <w:t> </w:t>
      </w:r>
      <w:r w:rsidRPr="00DE19DF">
        <w:rPr>
          <w:rFonts w:ascii="Arial" w:hAnsi="Arial" w:cs="Arial"/>
          <w:b/>
          <w:sz w:val="24"/>
          <w:szCs w:val="24"/>
        </w:rPr>
        <w:t>Français</w:t>
      </w:r>
      <w:r w:rsidRPr="00DE19DF">
        <w:rPr>
          <w:rFonts w:ascii="Arial" w:hAnsi="Arial" w:cs="Arial"/>
          <w:sz w:val="24"/>
          <w:szCs w:val="24"/>
        </w:rPr>
        <w:t xml:space="preserve"> : jeu en ligne « passé, présent futur » </w:t>
      </w:r>
      <w:hyperlink r:id="rId8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F62165" w:rsidRPr="00DE19DF" w:rsidRDefault="00DE19DF" w:rsidP="00F62165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sz w:val="24"/>
          <w:szCs w:val="24"/>
        </w:rPr>
        <w:t xml:space="preserve"> : </w:t>
      </w:r>
      <w:r w:rsidRPr="00DE19DF">
        <w:rPr>
          <w:rFonts w:ascii="Arial" w:hAnsi="Arial" w:cs="Arial"/>
          <w:b/>
          <w:sz w:val="24"/>
          <w:szCs w:val="24"/>
        </w:rPr>
        <w:t>mathématiques </w:t>
      </w:r>
      <w:r w:rsidRPr="00DE19DF">
        <w:rPr>
          <w:rFonts w:ascii="Arial" w:hAnsi="Arial" w:cs="Arial"/>
          <w:sz w:val="24"/>
          <w:szCs w:val="24"/>
        </w:rPr>
        <w:t xml:space="preserve">: jeu en ligne « Les pyramides d’additions » </w:t>
      </w:r>
      <w:hyperlink r:id="rId9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1A668A" w:rsidRPr="00505614" w:rsidRDefault="00B54ACA" w:rsidP="00505614">
      <w:pPr>
        <w:pBdr>
          <w:bottom w:val="single" w:sz="12" w:space="1" w:color="0070C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blue"/>
        </w:rPr>
        <w:t>MARDI</w:t>
      </w:r>
    </w:p>
    <w:p w:rsidR="00505614" w:rsidRPr="00884BA5" w:rsidRDefault="00EA38B2" w:rsidP="00EA38B2">
      <w:pPr>
        <w:rPr>
          <w:rFonts w:ascii="Arial" w:hAnsi="Arial" w:cs="Arial"/>
          <w:b/>
          <w:color w:val="0070C0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Questionner le monde : </w:t>
      </w:r>
      <w:r w:rsidR="001314E1" w:rsidRPr="00DE19DF">
        <w:rPr>
          <w:rFonts w:ascii="Arial" w:hAnsi="Arial" w:cs="Arial"/>
          <w:b/>
          <w:sz w:val="24"/>
          <w:szCs w:val="24"/>
        </w:rPr>
        <w:t>l’arbre généalogique – les générations</w:t>
      </w:r>
      <w:r w:rsidR="00DE19DF">
        <w:rPr>
          <w:rFonts w:ascii="Arial" w:hAnsi="Arial" w:cs="Arial"/>
          <w:b/>
          <w:sz w:val="24"/>
          <w:szCs w:val="24"/>
        </w:rPr>
        <w:t xml:space="preserve"> : </w:t>
      </w:r>
      <w:r w:rsidR="001314E1" w:rsidRPr="00DE19DF">
        <w:rPr>
          <w:rFonts w:ascii="Arial" w:hAnsi="Arial" w:cs="Arial"/>
          <w:sz w:val="24"/>
          <w:szCs w:val="24"/>
        </w:rPr>
        <w:t>Avec l’aide de tes parents, co</w:t>
      </w:r>
      <w:r w:rsidR="00DE19DF">
        <w:rPr>
          <w:rFonts w:ascii="Arial" w:hAnsi="Arial" w:cs="Arial"/>
          <w:sz w:val="24"/>
          <w:szCs w:val="24"/>
        </w:rPr>
        <w:t>mplète</w:t>
      </w:r>
      <w:r w:rsidR="001314E1" w:rsidRPr="00DE19DF">
        <w:rPr>
          <w:rFonts w:ascii="Arial" w:hAnsi="Arial" w:cs="Arial"/>
          <w:sz w:val="24"/>
          <w:szCs w:val="24"/>
        </w:rPr>
        <w:t xml:space="preserve"> ton arbre généalogique </w:t>
      </w:r>
      <w:r w:rsidR="00DE19DF">
        <w:rPr>
          <w:rFonts w:ascii="Arial" w:hAnsi="Arial" w:cs="Arial"/>
          <w:sz w:val="24"/>
          <w:szCs w:val="24"/>
        </w:rPr>
        <w:t xml:space="preserve">et la frise en dessous </w:t>
      </w:r>
      <w:r w:rsidR="001314E1" w:rsidRPr="00884BA5">
        <w:rPr>
          <w:rFonts w:ascii="Arial" w:hAnsi="Arial" w:cs="Arial"/>
          <w:color w:val="0070C0"/>
          <w:sz w:val="24"/>
          <w:szCs w:val="24"/>
        </w:rPr>
        <w:t>(</w:t>
      </w:r>
      <w:r w:rsidR="00DE19DF" w:rsidRPr="00884BA5">
        <w:rPr>
          <w:rFonts w:ascii="Arial" w:hAnsi="Arial" w:cs="Arial"/>
          <w:color w:val="0070C0"/>
          <w:sz w:val="24"/>
          <w:szCs w:val="24"/>
        </w:rPr>
        <w:t xml:space="preserve">annexe </w:t>
      </w:r>
      <w:r w:rsidR="001314E1" w:rsidRPr="00884BA5">
        <w:rPr>
          <w:rFonts w:ascii="Arial" w:hAnsi="Arial" w:cs="Arial"/>
          <w:color w:val="0070C0"/>
          <w:sz w:val="24"/>
          <w:szCs w:val="24"/>
        </w:rPr>
        <w:t>« mon arbre généalogique »)</w:t>
      </w:r>
    </w:p>
    <w:p w:rsidR="00F62165" w:rsidRPr="00DE19DF" w:rsidRDefault="00F62165" w:rsidP="00450E1D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sz w:val="24"/>
          <w:szCs w:val="24"/>
        </w:rPr>
        <w:t xml:space="preserve"> : </w:t>
      </w:r>
      <w:r w:rsidRPr="00DE19DF">
        <w:rPr>
          <w:rFonts w:ascii="Arial" w:hAnsi="Arial" w:cs="Arial"/>
          <w:b/>
          <w:sz w:val="24"/>
          <w:szCs w:val="24"/>
        </w:rPr>
        <w:t>mathématiques </w:t>
      </w:r>
      <w:r w:rsidRPr="00DE19DF">
        <w:rPr>
          <w:rFonts w:ascii="Arial" w:hAnsi="Arial" w:cs="Arial"/>
          <w:sz w:val="24"/>
          <w:szCs w:val="24"/>
        </w:rPr>
        <w:t>: jeu en ligne « les compléments à 100 » (</w:t>
      </w:r>
      <w:hyperlink r:id="rId10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ici</w:t>
        </w:r>
      </w:hyperlink>
      <w:r w:rsidRPr="00DE19DF">
        <w:rPr>
          <w:rFonts w:ascii="Arial" w:hAnsi="Arial" w:cs="Arial"/>
          <w:sz w:val="24"/>
          <w:szCs w:val="24"/>
        </w:rPr>
        <w:t>)</w:t>
      </w:r>
    </w:p>
    <w:p w:rsidR="00505614" w:rsidRPr="00DE19DF" w:rsidRDefault="00450E1D" w:rsidP="00450E1D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>*</w:t>
      </w:r>
      <w:r w:rsidR="00803742" w:rsidRPr="00DE19DF">
        <w:rPr>
          <w:rFonts w:ascii="Arial" w:hAnsi="Arial" w:cs="Arial"/>
          <w:b/>
          <w:sz w:val="24"/>
          <w:szCs w:val="24"/>
        </w:rPr>
        <w:t xml:space="preserve"> </w:t>
      </w:r>
      <w:r w:rsidR="005906D8"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="005906D8" w:rsidRPr="00DE19DF">
        <w:rPr>
          <w:rFonts w:ascii="Arial" w:hAnsi="Arial" w:cs="Arial"/>
          <w:sz w:val="24"/>
          <w:szCs w:val="24"/>
        </w:rPr>
        <w:t xml:space="preserve"> : </w:t>
      </w:r>
      <w:r w:rsidR="00377E69" w:rsidRPr="00DE19DF">
        <w:rPr>
          <w:rFonts w:ascii="Arial" w:hAnsi="Arial" w:cs="Arial"/>
          <w:sz w:val="24"/>
          <w:szCs w:val="24"/>
        </w:rPr>
        <w:t>arts visuels : réalise un bel arbre généalogique (ou une maison ou une fleur), décore-le et mets-le en peinture (</w:t>
      </w:r>
      <w:hyperlink r:id="rId11" w:history="1">
        <w:r w:rsidR="00377E69" w:rsidRPr="00DE19DF">
          <w:rPr>
            <w:rStyle w:val="Lienhypertexte"/>
            <w:rFonts w:ascii="Arial" w:hAnsi="Arial" w:cs="Arial"/>
            <w:sz w:val="24"/>
            <w:szCs w:val="24"/>
          </w:rPr>
          <w:t>vidéo</w:t>
        </w:r>
      </w:hyperlink>
      <w:r w:rsidR="00377E69" w:rsidRPr="00DE19DF">
        <w:rPr>
          <w:rFonts w:ascii="Arial" w:hAnsi="Arial" w:cs="Arial"/>
          <w:sz w:val="24"/>
          <w:szCs w:val="24"/>
        </w:rPr>
        <w:t>)</w:t>
      </w:r>
    </w:p>
    <w:p w:rsidR="00EA38B2" w:rsidRPr="003B3E09" w:rsidRDefault="00B54ACA" w:rsidP="0098757E">
      <w:pPr>
        <w:pBdr>
          <w:bottom w:val="single" w:sz="12" w:space="1" w:color="00B050"/>
        </w:pBdr>
        <w:rPr>
          <w:rFonts w:ascii="Arial Rounded MT Bold" w:hAnsi="Arial Rounded MT Bold"/>
          <w:color w:val="FFFFFF" w:themeColor="background1"/>
          <w:sz w:val="26"/>
          <w:szCs w:val="26"/>
        </w:rPr>
      </w:pPr>
      <w:r w:rsidRPr="003B3E09">
        <w:rPr>
          <w:rFonts w:ascii="Arial Rounded MT Bold" w:hAnsi="Arial Rounded MT Bold"/>
          <w:color w:val="FFFFFF" w:themeColor="background1"/>
          <w:sz w:val="26"/>
          <w:szCs w:val="26"/>
          <w:highlight w:val="darkGreen"/>
        </w:rPr>
        <w:t>JEUDI</w:t>
      </w:r>
    </w:p>
    <w:p w:rsidR="001314E1" w:rsidRPr="00DE19DF" w:rsidRDefault="001314E1" w:rsidP="001314E1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>Questionner le monde</w:t>
      </w:r>
      <w:r w:rsidRPr="00DE19DF">
        <w:rPr>
          <w:rFonts w:ascii="Arial" w:hAnsi="Arial" w:cs="Arial"/>
          <w:sz w:val="24"/>
          <w:szCs w:val="24"/>
        </w:rPr>
        <w:t> : au temps des grands-parents.</w:t>
      </w:r>
    </w:p>
    <w:p w:rsidR="001314E1" w:rsidRPr="00DE19DF" w:rsidRDefault="001314E1" w:rsidP="001314E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DE19DF">
        <w:rPr>
          <w:rFonts w:ascii="Arial" w:hAnsi="Arial" w:cs="Arial"/>
          <w:sz w:val="22"/>
          <w:szCs w:val="22"/>
        </w:rPr>
        <w:t xml:space="preserve">Les objets, qui ont </w:t>
      </w:r>
      <w:proofErr w:type="spellStart"/>
      <w:r w:rsidRPr="00DE19DF">
        <w:rPr>
          <w:rFonts w:ascii="Arial" w:hAnsi="Arial" w:cs="Arial"/>
          <w:sz w:val="22"/>
          <w:szCs w:val="22"/>
        </w:rPr>
        <w:t>évolue</w:t>
      </w:r>
      <w:proofErr w:type="spellEnd"/>
      <w:r w:rsidRPr="00DE19DF">
        <w:rPr>
          <w:rFonts w:ascii="Arial" w:hAnsi="Arial" w:cs="Arial"/>
          <w:sz w:val="22"/>
          <w:szCs w:val="22"/>
        </w:rPr>
        <w:t xml:space="preserve">́ au cours du temps, nous aident </w:t>
      </w:r>
      <w:proofErr w:type="spellStart"/>
      <w:r w:rsidRPr="00DE19DF">
        <w:rPr>
          <w:rFonts w:ascii="Arial" w:hAnsi="Arial" w:cs="Arial"/>
          <w:sz w:val="22"/>
          <w:szCs w:val="22"/>
        </w:rPr>
        <w:t>a</w:t>
      </w:r>
      <w:proofErr w:type="spellEnd"/>
      <w:r w:rsidRPr="00DE19DF">
        <w:rPr>
          <w:rFonts w:ascii="Arial" w:hAnsi="Arial" w:cs="Arial"/>
          <w:sz w:val="22"/>
          <w:szCs w:val="22"/>
        </w:rPr>
        <w:t xml:space="preserve">̀ comprendre comment vivaient les gens autrefois. Avec le temps, les objets changent de forme et deviennent de plus en plus modernes. D’autres objets apparaissent (téléphones portables, ordinateurs…) que les grands-parents ne connaissaient pas quand ils étaient enfants. </w:t>
      </w:r>
    </w:p>
    <w:p w:rsidR="001314E1" w:rsidRPr="00DE19DF" w:rsidRDefault="003272DE" w:rsidP="001314E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DE19DF">
        <w:rPr>
          <w:rFonts w:ascii="Arial" w:hAnsi="Arial" w:cs="Arial"/>
          <w:sz w:val="22"/>
          <w:szCs w:val="22"/>
        </w:rPr>
        <w:t>Grâce</w:t>
      </w:r>
      <w:r w:rsidR="001314E1" w:rsidRPr="00DE19DF">
        <w:rPr>
          <w:rFonts w:ascii="Arial" w:hAnsi="Arial" w:cs="Arial"/>
          <w:sz w:val="22"/>
          <w:szCs w:val="22"/>
        </w:rPr>
        <w:t xml:space="preserve"> à l’</w:t>
      </w:r>
      <w:r w:rsidRPr="00DE19DF">
        <w:rPr>
          <w:rFonts w:ascii="Arial" w:hAnsi="Arial" w:cs="Arial"/>
          <w:sz w:val="22"/>
          <w:szCs w:val="22"/>
        </w:rPr>
        <w:t>électricité</w:t>
      </w:r>
      <w:r w:rsidR="001314E1" w:rsidRPr="00DE19DF">
        <w:rPr>
          <w:rFonts w:ascii="Arial" w:hAnsi="Arial" w:cs="Arial"/>
          <w:sz w:val="22"/>
          <w:szCs w:val="22"/>
        </w:rPr>
        <w:t xml:space="preserve">́ et à l’eau courante dans chaque maison, certaines </w:t>
      </w:r>
      <w:r w:rsidRPr="00DE19DF">
        <w:rPr>
          <w:rFonts w:ascii="Arial" w:hAnsi="Arial" w:cs="Arial"/>
          <w:sz w:val="22"/>
          <w:szCs w:val="22"/>
        </w:rPr>
        <w:t>tâches</w:t>
      </w:r>
      <w:r w:rsidR="001314E1" w:rsidRPr="00DE19DF">
        <w:rPr>
          <w:rFonts w:ascii="Arial" w:hAnsi="Arial" w:cs="Arial"/>
          <w:sz w:val="22"/>
          <w:szCs w:val="22"/>
        </w:rPr>
        <w:t xml:space="preserve"> sont devenues moins </w:t>
      </w:r>
      <w:r w:rsidRPr="00DE19DF">
        <w:rPr>
          <w:rFonts w:ascii="Arial" w:hAnsi="Arial" w:cs="Arial"/>
          <w:sz w:val="22"/>
          <w:szCs w:val="22"/>
        </w:rPr>
        <w:t>pénibles</w:t>
      </w:r>
      <w:r w:rsidR="001314E1" w:rsidRPr="00DE19DF">
        <w:rPr>
          <w:rFonts w:ascii="Arial" w:hAnsi="Arial" w:cs="Arial"/>
          <w:sz w:val="22"/>
          <w:szCs w:val="22"/>
        </w:rPr>
        <w:t xml:space="preserve"> : la lessive, la cuisine, le chauffage… et les </w:t>
      </w:r>
      <w:r w:rsidRPr="00DE19DF">
        <w:rPr>
          <w:rFonts w:ascii="Arial" w:hAnsi="Arial" w:cs="Arial"/>
          <w:sz w:val="22"/>
          <w:szCs w:val="22"/>
        </w:rPr>
        <w:t>différents</w:t>
      </w:r>
      <w:r w:rsidR="001314E1" w:rsidRPr="00DE19DF">
        <w:rPr>
          <w:rFonts w:ascii="Arial" w:hAnsi="Arial" w:cs="Arial"/>
          <w:sz w:val="22"/>
          <w:szCs w:val="22"/>
        </w:rPr>
        <w:t xml:space="preserve"> appareils </w:t>
      </w:r>
      <w:r w:rsidRPr="00DE19DF">
        <w:rPr>
          <w:rFonts w:ascii="Arial" w:hAnsi="Arial" w:cs="Arial"/>
          <w:sz w:val="22"/>
          <w:szCs w:val="22"/>
        </w:rPr>
        <w:t>ménagers</w:t>
      </w:r>
      <w:r w:rsidR="001314E1" w:rsidRPr="00DE19DF">
        <w:rPr>
          <w:rFonts w:ascii="Arial" w:hAnsi="Arial" w:cs="Arial"/>
          <w:sz w:val="22"/>
          <w:szCs w:val="22"/>
        </w:rPr>
        <w:t xml:space="preserve"> permettent de vivre plus confortablement. </w:t>
      </w:r>
    </w:p>
    <w:p w:rsidR="001314E1" w:rsidRPr="00DE19DF" w:rsidRDefault="001314E1" w:rsidP="001314E1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:rsidR="001314E1" w:rsidRPr="003272DE" w:rsidRDefault="001314E1" w:rsidP="001314E1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E19DF">
        <w:rPr>
          <w:rFonts w:ascii="Arial" w:hAnsi="Arial" w:cs="Arial"/>
          <w:sz w:val="24"/>
          <w:szCs w:val="24"/>
        </w:rPr>
        <w:t xml:space="preserve">Complète les </w:t>
      </w:r>
      <w:r w:rsidRPr="00884BA5">
        <w:rPr>
          <w:rFonts w:ascii="Arial" w:hAnsi="Arial" w:cs="Arial"/>
          <w:color w:val="000000" w:themeColor="text1"/>
          <w:sz w:val="24"/>
          <w:szCs w:val="24"/>
        </w:rPr>
        <w:t xml:space="preserve">fiches autrefois /aujourd’hui </w:t>
      </w:r>
      <w:r w:rsidRPr="00884BA5">
        <w:rPr>
          <w:rFonts w:ascii="Arial" w:hAnsi="Arial" w:cs="Arial"/>
          <w:color w:val="00B050"/>
          <w:sz w:val="24"/>
          <w:szCs w:val="24"/>
        </w:rPr>
        <w:t>(annexe)</w:t>
      </w:r>
      <w:r w:rsidRPr="00DE19DF">
        <w:rPr>
          <w:rFonts w:ascii="Arial" w:hAnsi="Arial" w:cs="Arial"/>
          <w:sz w:val="24"/>
          <w:szCs w:val="24"/>
        </w:rPr>
        <w:t xml:space="preserve"> </w:t>
      </w:r>
      <w:r w:rsidRPr="003272DE">
        <w:rPr>
          <w:rFonts w:ascii="Arial" w:hAnsi="Arial" w:cs="Arial"/>
          <w:sz w:val="20"/>
          <w:szCs w:val="20"/>
        </w:rPr>
        <w:t>(L’enquête que tu as menée sur la vie d’autrefois peut t’aider.)</w:t>
      </w:r>
    </w:p>
    <w:p w:rsidR="00884BA5" w:rsidRPr="00884BA5" w:rsidRDefault="00884BA5" w:rsidP="00884BA5">
      <w:pPr>
        <w:pStyle w:val="Paragraphedeliste"/>
        <w:rPr>
          <w:rFonts w:ascii="Arial" w:hAnsi="Arial" w:cs="Arial"/>
          <w:sz w:val="12"/>
          <w:szCs w:val="12"/>
        </w:rPr>
      </w:pPr>
    </w:p>
    <w:p w:rsidR="00505614" w:rsidRPr="00884BA5" w:rsidRDefault="00884BA5" w:rsidP="00884BA5">
      <w:pPr>
        <w:pStyle w:val="Paragraphedeliste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84BA5">
        <w:rPr>
          <w:rFonts w:ascii="Arial" w:hAnsi="Arial" w:cs="Arial"/>
          <w:sz w:val="24"/>
          <w:szCs w:val="24"/>
        </w:rPr>
        <w:t xml:space="preserve">Nous continuons à travailler sur le temps </w:t>
      </w:r>
      <w:proofErr w:type="spellStart"/>
      <w:r w:rsidRPr="00884BA5">
        <w:rPr>
          <w:rFonts w:ascii="Arial" w:hAnsi="Arial" w:cs="Arial"/>
          <w:sz w:val="24"/>
          <w:szCs w:val="24"/>
        </w:rPr>
        <w:t>lontan</w:t>
      </w:r>
      <w:proofErr w:type="spellEnd"/>
      <w:r w:rsidRPr="00884BA5">
        <w:rPr>
          <w:rFonts w:ascii="Arial" w:hAnsi="Arial" w:cs="Arial"/>
          <w:sz w:val="24"/>
          <w:szCs w:val="24"/>
        </w:rPr>
        <w:t>. Aujourd’hui,</w:t>
      </w:r>
      <w:r>
        <w:rPr>
          <w:rFonts w:ascii="Arial" w:hAnsi="Arial" w:cs="Arial"/>
          <w:sz w:val="24"/>
          <w:szCs w:val="24"/>
        </w:rPr>
        <w:t xml:space="preserve"> </w:t>
      </w:r>
      <w:r w:rsidRPr="00884BA5">
        <w:rPr>
          <w:rFonts w:ascii="Arial" w:hAnsi="Arial" w:cs="Arial"/>
          <w:sz w:val="24"/>
          <w:szCs w:val="24"/>
        </w:rPr>
        <w:t xml:space="preserve">je te propose de mener une enquête auprès d’une personne âgée pour savoir comment était </w:t>
      </w:r>
      <w:r w:rsidRPr="00884BA5">
        <w:rPr>
          <w:rFonts w:ascii="Arial" w:hAnsi="Arial" w:cs="Arial"/>
          <w:b/>
          <w:sz w:val="24"/>
          <w:szCs w:val="24"/>
        </w:rPr>
        <w:t>l’école autrefois</w:t>
      </w:r>
      <w:r w:rsidRPr="00884B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05614" w:rsidRPr="00884BA5">
        <w:rPr>
          <w:rFonts w:ascii="Arial" w:hAnsi="Arial" w:cs="Arial"/>
          <w:sz w:val="24"/>
          <w:szCs w:val="24"/>
        </w:rPr>
        <w:t>Pour</w:t>
      </w:r>
      <w:proofErr w:type="gramEnd"/>
      <w:r w:rsidR="00505614" w:rsidRPr="00884BA5">
        <w:rPr>
          <w:rFonts w:ascii="Arial" w:hAnsi="Arial" w:cs="Arial"/>
          <w:sz w:val="24"/>
          <w:szCs w:val="24"/>
        </w:rPr>
        <w:t xml:space="preserve"> cela, utilise le questionnaire en </w:t>
      </w:r>
      <w:r w:rsidR="00505614" w:rsidRPr="00884BA5">
        <w:rPr>
          <w:rFonts w:ascii="Arial" w:hAnsi="Arial" w:cs="Arial"/>
          <w:sz w:val="24"/>
          <w:szCs w:val="24"/>
          <w:u w:val="single"/>
        </w:rPr>
        <w:t>annexe</w:t>
      </w:r>
      <w:r w:rsidR="00505614" w:rsidRPr="00884BA5">
        <w:rPr>
          <w:rFonts w:ascii="Arial" w:hAnsi="Arial" w:cs="Arial"/>
          <w:sz w:val="24"/>
          <w:szCs w:val="24"/>
        </w:rPr>
        <w:t>, complète-le et renvoie-le moi.</w:t>
      </w:r>
    </w:p>
    <w:p w:rsidR="00884BA5" w:rsidRPr="00884BA5" w:rsidRDefault="00505614" w:rsidP="00884BA5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450E1D">
        <w:rPr>
          <w:rFonts w:ascii="Arial" w:hAnsi="Arial" w:cs="Arial"/>
          <w:i/>
          <w:sz w:val="20"/>
          <w:szCs w:val="20"/>
        </w:rPr>
        <w:t>Indication : Ce travail n’est pas obligatoire. Il dépend bien entendu de vos possibilités. D’autre part, si vous ne pouvez pas interroger les grands-parents de l’enfant, le travail peut tout à fait être réalisé avec une autre personne âgée de son entourage (grand-oncle, voisine proche…)</w:t>
      </w:r>
    </w:p>
    <w:p w:rsidR="00505614" w:rsidRPr="00884BA5" w:rsidRDefault="00592A25" w:rsidP="00884BA5">
      <w:pPr>
        <w:spacing w:after="120"/>
        <w:ind w:firstLine="708"/>
        <w:jc w:val="both"/>
        <w:rPr>
          <w:rStyle w:val="Lienhypertexte"/>
          <w:rFonts w:ascii="Arial" w:hAnsi="Arial" w:cs="Arial"/>
          <w:color w:val="auto"/>
          <w:sz w:val="24"/>
          <w:szCs w:val="24"/>
          <w:u w:val="none"/>
        </w:rPr>
      </w:pPr>
      <w:r w:rsidRPr="00DE19DF">
        <w:rPr>
          <w:rFonts w:ascii="Arial" w:hAnsi="Arial" w:cs="Arial"/>
          <w:sz w:val="24"/>
          <w:szCs w:val="24"/>
        </w:rPr>
        <w:t>Tu peux ensuite regarder cette vidéo</w:t>
      </w:r>
      <w:r w:rsidR="00E25A19" w:rsidRPr="00DE19D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E25A19"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884BA5" w:rsidRPr="003272DE" w:rsidRDefault="00884BA5" w:rsidP="003272DE">
      <w:pPr>
        <w:jc w:val="both"/>
        <w:rPr>
          <w:rFonts w:ascii="Arial" w:hAnsi="Arial" w:cs="Arial"/>
          <w:sz w:val="24"/>
          <w:szCs w:val="24"/>
        </w:rPr>
      </w:pPr>
    </w:p>
    <w:p w:rsidR="00DE19DF" w:rsidRPr="00DE19DF" w:rsidRDefault="00DE19DF" w:rsidP="00DE19DF">
      <w:pPr>
        <w:rPr>
          <w:rFonts w:ascii="Arial" w:hAnsi="Arial" w:cs="Arial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b/>
          <w:sz w:val="24"/>
          <w:szCs w:val="24"/>
        </w:rPr>
        <w:t> :</w:t>
      </w:r>
      <w:r w:rsidRPr="00DE19DF">
        <w:rPr>
          <w:rFonts w:ascii="Arial" w:hAnsi="Arial" w:cs="Arial"/>
          <w:sz w:val="24"/>
          <w:szCs w:val="24"/>
        </w:rPr>
        <w:t> </w:t>
      </w:r>
      <w:r w:rsidRPr="00DE19DF">
        <w:rPr>
          <w:rFonts w:ascii="Arial" w:hAnsi="Arial" w:cs="Arial"/>
          <w:b/>
          <w:sz w:val="24"/>
          <w:szCs w:val="24"/>
        </w:rPr>
        <w:t>Français</w:t>
      </w:r>
      <w:r w:rsidRPr="00DE19DF">
        <w:rPr>
          <w:rFonts w:ascii="Arial" w:hAnsi="Arial" w:cs="Arial"/>
          <w:sz w:val="24"/>
          <w:szCs w:val="24"/>
        </w:rPr>
        <w:t xml:space="preserve"> : jeu en ligne « g, </w:t>
      </w:r>
      <w:proofErr w:type="spellStart"/>
      <w:r w:rsidRPr="00DE19DF">
        <w:rPr>
          <w:rFonts w:ascii="Arial" w:hAnsi="Arial" w:cs="Arial"/>
          <w:sz w:val="24"/>
          <w:szCs w:val="24"/>
        </w:rPr>
        <w:t>gu</w:t>
      </w:r>
      <w:proofErr w:type="spellEnd"/>
      <w:r w:rsidRPr="00DE19DF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DE19DF">
        <w:rPr>
          <w:rFonts w:ascii="Arial" w:hAnsi="Arial" w:cs="Arial"/>
          <w:sz w:val="24"/>
          <w:szCs w:val="24"/>
        </w:rPr>
        <w:t>ge</w:t>
      </w:r>
      <w:proofErr w:type="spellEnd"/>
      <w:r w:rsidRPr="00DE19DF">
        <w:rPr>
          <w:rFonts w:ascii="Arial" w:hAnsi="Arial" w:cs="Arial"/>
          <w:sz w:val="24"/>
          <w:szCs w:val="24"/>
        </w:rPr>
        <w:t xml:space="preserve"> » </w:t>
      </w:r>
      <w:hyperlink r:id="rId13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</w:p>
    <w:p w:rsidR="00F62165" w:rsidRPr="00884BA5" w:rsidRDefault="00DE19DF" w:rsidP="00884BA5">
      <w:pPr>
        <w:rPr>
          <w:rFonts w:ascii="Arial Rounded MT Bold" w:hAnsi="Arial Rounded MT Bold"/>
          <w:sz w:val="24"/>
          <w:szCs w:val="24"/>
        </w:rPr>
      </w:pPr>
      <w:r w:rsidRPr="00DE19DF">
        <w:rPr>
          <w:rFonts w:ascii="Arial" w:hAnsi="Arial" w:cs="Arial"/>
          <w:b/>
          <w:sz w:val="24"/>
          <w:szCs w:val="24"/>
        </w:rPr>
        <w:t xml:space="preserve">* </w:t>
      </w:r>
      <w:r w:rsidRPr="00DE19DF">
        <w:rPr>
          <w:rFonts w:ascii="Arial" w:hAnsi="Arial" w:cs="Arial"/>
          <w:b/>
          <w:sz w:val="24"/>
          <w:szCs w:val="24"/>
          <w:u w:val="single"/>
        </w:rPr>
        <w:t>Bonus</w:t>
      </w:r>
      <w:r w:rsidRPr="00DE19DF">
        <w:rPr>
          <w:rFonts w:ascii="Arial" w:hAnsi="Arial" w:cs="Arial"/>
          <w:sz w:val="24"/>
          <w:szCs w:val="24"/>
        </w:rPr>
        <w:t xml:space="preserve"> : </w:t>
      </w:r>
      <w:r w:rsidRPr="00DE19DF">
        <w:rPr>
          <w:rFonts w:ascii="Arial" w:hAnsi="Arial" w:cs="Arial"/>
          <w:b/>
          <w:sz w:val="24"/>
          <w:szCs w:val="24"/>
        </w:rPr>
        <w:t>mathématiques </w:t>
      </w:r>
      <w:r w:rsidRPr="00DE19DF">
        <w:rPr>
          <w:rFonts w:ascii="Arial" w:hAnsi="Arial" w:cs="Arial"/>
          <w:sz w:val="24"/>
          <w:szCs w:val="24"/>
        </w:rPr>
        <w:t xml:space="preserve">: jeu en ligne « les doubles et moitiés » </w:t>
      </w:r>
      <w:hyperlink r:id="rId14" w:history="1">
        <w:r w:rsidRPr="00DE19DF">
          <w:rPr>
            <w:rStyle w:val="Lienhypertexte"/>
            <w:rFonts w:ascii="Arial" w:hAnsi="Arial" w:cs="Arial"/>
            <w:sz w:val="24"/>
            <w:szCs w:val="24"/>
          </w:rPr>
          <w:t>(ici)</w:t>
        </w:r>
      </w:hyperlink>
      <w:bookmarkStart w:id="0" w:name="_GoBack"/>
      <w:bookmarkEnd w:id="0"/>
    </w:p>
    <w:sectPr w:rsidR="00F62165" w:rsidRPr="00884BA5" w:rsidSect="00F43455">
      <w:head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BC" w:rsidRDefault="00A470BC" w:rsidP="003B3E09">
      <w:pPr>
        <w:spacing w:after="0" w:line="240" w:lineRule="auto"/>
      </w:pPr>
      <w:r>
        <w:separator/>
      </w:r>
    </w:p>
  </w:endnote>
  <w:endnote w:type="continuationSeparator" w:id="0">
    <w:p w:rsidR="00A470BC" w:rsidRDefault="00A470BC" w:rsidP="003B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BC" w:rsidRDefault="00A470BC" w:rsidP="003B3E09">
      <w:pPr>
        <w:spacing w:after="0" w:line="240" w:lineRule="auto"/>
      </w:pPr>
      <w:r>
        <w:separator/>
      </w:r>
    </w:p>
  </w:footnote>
  <w:footnote w:type="continuationSeparator" w:id="0">
    <w:p w:rsidR="00A470BC" w:rsidRDefault="00A470BC" w:rsidP="003B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09" w:rsidRPr="003B3E09" w:rsidRDefault="003B3E09">
    <w:pPr>
      <w:pStyle w:val="En-tte"/>
      <w:rPr>
        <w:rFonts w:ascii="Arial Rounded MT Bold" w:hAnsi="Arial Rounded MT Bold"/>
      </w:rPr>
    </w:pPr>
    <w:r>
      <w:rPr>
        <w:rFonts w:ascii="Arial Rounded MT Bold" w:hAnsi="Arial Rounded MT Bold"/>
      </w:rPr>
      <w:t xml:space="preserve">Semaine </w:t>
    </w:r>
    <w:r w:rsidR="003721D9">
      <w:rPr>
        <w:rFonts w:ascii="Arial Rounded MT Bold" w:hAnsi="Arial Rounded MT Bold"/>
      </w:rPr>
      <w:t>6</w:t>
    </w:r>
    <w:r w:rsidR="00506702">
      <w:rPr>
        <w:rFonts w:ascii="Arial Rounded MT Bold" w:hAnsi="Arial Rounded MT Bold"/>
      </w:rPr>
      <w:t xml:space="preserve"> </w:t>
    </w:r>
    <w:r>
      <w:rPr>
        <w:rFonts w:ascii="Arial Rounded MT Bold" w:hAnsi="Arial Rounded MT Bold"/>
      </w:rPr>
      <w:t>du</w:t>
    </w:r>
    <w:r w:rsidR="00F073ED">
      <w:rPr>
        <w:rFonts w:ascii="Arial Rounded MT Bold" w:hAnsi="Arial Rounded MT Bold"/>
      </w:rPr>
      <w:t xml:space="preserve"> </w:t>
    </w:r>
    <w:r w:rsidR="003721D9">
      <w:rPr>
        <w:rFonts w:ascii="Arial Rounded MT Bold" w:hAnsi="Arial Rounded MT Bold"/>
      </w:rPr>
      <w:t>27</w:t>
    </w:r>
    <w:r w:rsidR="000E0F9F">
      <w:rPr>
        <w:rFonts w:ascii="Arial Rounded MT Bold" w:hAnsi="Arial Rounded MT Bold"/>
      </w:rPr>
      <w:t xml:space="preserve"> au </w:t>
    </w:r>
    <w:r w:rsidR="003721D9">
      <w:rPr>
        <w:rFonts w:ascii="Arial Rounded MT Bold" w:hAnsi="Arial Rounded MT Bold"/>
      </w:rPr>
      <w:t>30</w:t>
    </w:r>
    <w:r w:rsidR="000E0F9F">
      <w:rPr>
        <w:rFonts w:ascii="Arial Rounded MT Bold" w:hAnsi="Arial Rounded MT Bold"/>
      </w:rPr>
      <w:t xml:space="preserve"> avril</w:t>
    </w:r>
    <w:r>
      <w:rPr>
        <w:rFonts w:ascii="Arial Rounded MT Bold" w:hAnsi="Arial Rounded MT Bold"/>
      </w:rPr>
      <w:t xml:space="preserve"> 2020 </w:t>
    </w:r>
    <w:r>
      <w:rPr>
        <w:rFonts w:ascii="Arial Rounded MT Bold" w:hAnsi="Arial Rounded MT Bold"/>
      </w:rPr>
      <w:tab/>
    </w:r>
    <w:r>
      <w:rPr>
        <w:rFonts w:ascii="Arial Rounded MT Bold" w:hAnsi="Arial Rounded MT Bold"/>
      </w:rPr>
      <w:tab/>
      <w:t>CE1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7692"/>
    <w:multiLevelType w:val="hybridMultilevel"/>
    <w:tmpl w:val="D3701DB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5E45791"/>
    <w:multiLevelType w:val="hybridMultilevel"/>
    <w:tmpl w:val="A56CA374"/>
    <w:lvl w:ilvl="0" w:tplc="D4A0A39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C363B"/>
    <w:multiLevelType w:val="hybridMultilevel"/>
    <w:tmpl w:val="DB9C9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7E42"/>
    <w:multiLevelType w:val="hybridMultilevel"/>
    <w:tmpl w:val="5A1681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F382F"/>
    <w:multiLevelType w:val="hybridMultilevel"/>
    <w:tmpl w:val="25BC0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D8"/>
    <w:rsid w:val="00000915"/>
    <w:rsid w:val="00014453"/>
    <w:rsid w:val="00044C0E"/>
    <w:rsid w:val="000E0F9F"/>
    <w:rsid w:val="001314E1"/>
    <w:rsid w:val="001A54D7"/>
    <w:rsid w:val="001A668A"/>
    <w:rsid w:val="00266530"/>
    <w:rsid w:val="002B4719"/>
    <w:rsid w:val="002F210F"/>
    <w:rsid w:val="003240CD"/>
    <w:rsid w:val="003272DE"/>
    <w:rsid w:val="003721D9"/>
    <w:rsid w:val="00376B79"/>
    <w:rsid w:val="00377E69"/>
    <w:rsid w:val="0039425C"/>
    <w:rsid w:val="003B3E09"/>
    <w:rsid w:val="00450E1D"/>
    <w:rsid w:val="00462493"/>
    <w:rsid w:val="00505614"/>
    <w:rsid w:val="00506702"/>
    <w:rsid w:val="005906D8"/>
    <w:rsid w:val="00592A25"/>
    <w:rsid w:val="005967DC"/>
    <w:rsid w:val="005F5DAD"/>
    <w:rsid w:val="006D2B90"/>
    <w:rsid w:val="006D42B6"/>
    <w:rsid w:val="00733C74"/>
    <w:rsid w:val="00803742"/>
    <w:rsid w:val="00860A63"/>
    <w:rsid w:val="00884BA5"/>
    <w:rsid w:val="008B206E"/>
    <w:rsid w:val="008C06B9"/>
    <w:rsid w:val="0098757E"/>
    <w:rsid w:val="009919AF"/>
    <w:rsid w:val="009C6384"/>
    <w:rsid w:val="00A470BC"/>
    <w:rsid w:val="00AE48DC"/>
    <w:rsid w:val="00B54ACA"/>
    <w:rsid w:val="00B55C91"/>
    <w:rsid w:val="00B979FA"/>
    <w:rsid w:val="00BC66B3"/>
    <w:rsid w:val="00BF2F65"/>
    <w:rsid w:val="00C254B5"/>
    <w:rsid w:val="00D06B5D"/>
    <w:rsid w:val="00D16638"/>
    <w:rsid w:val="00DD3226"/>
    <w:rsid w:val="00DE19DF"/>
    <w:rsid w:val="00E25A19"/>
    <w:rsid w:val="00E3133E"/>
    <w:rsid w:val="00EA38B2"/>
    <w:rsid w:val="00F073ED"/>
    <w:rsid w:val="00F33736"/>
    <w:rsid w:val="00F43455"/>
    <w:rsid w:val="00F62165"/>
    <w:rsid w:val="00F756B4"/>
    <w:rsid w:val="00F820D6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8AF57"/>
  <w15:docId w15:val="{6B214487-8E34-E64D-8705-C6B7BA8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384"/>
  </w:style>
  <w:style w:type="paragraph" w:styleId="Titre1">
    <w:name w:val="heading 1"/>
    <w:basedOn w:val="Normal"/>
    <w:link w:val="Titre1Car"/>
    <w:uiPriority w:val="9"/>
    <w:qFormat/>
    <w:rsid w:val="00F62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R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06D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B3E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E09"/>
  </w:style>
  <w:style w:type="paragraph" w:styleId="Pieddepage">
    <w:name w:val="footer"/>
    <w:basedOn w:val="Normal"/>
    <w:link w:val="PieddepageCar"/>
    <w:uiPriority w:val="99"/>
    <w:unhideWhenUsed/>
    <w:rsid w:val="003B3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E09"/>
  </w:style>
  <w:style w:type="character" w:styleId="Lienhypertextesuivivisit">
    <w:name w:val="FollowedHyperlink"/>
    <w:basedOn w:val="Policepardfaut"/>
    <w:uiPriority w:val="99"/>
    <w:semiHidden/>
    <w:unhideWhenUsed/>
    <w:rsid w:val="000E0F9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44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RE"/>
    </w:rPr>
  </w:style>
  <w:style w:type="character" w:customStyle="1" w:styleId="Titre1Car">
    <w:name w:val="Titre 1 Car"/>
    <w:basedOn w:val="Policepardfaut"/>
    <w:link w:val="Titre1"/>
    <w:uiPriority w:val="9"/>
    <w:rsid w:val="00F62165"/>
    <w:rPr>
      <w:rFonts w:ascii="Times New Roman" w:eastAsia="Times New Roman" w:hAnsi="Times New Roman" w:cs="Times New Roman"/>
      <w:b/>
      <w:bCs/>
      <w:kern w:val="36"/>
      <w:sz w:val="48"/>
      <w:szCs w:val="48"/>
      <w:lang w:val="fr-R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francais/conjugaison_grammaire/passe-present-futur.php" TargetMode="External"/><Relationship Id="rId13" Type="http://schemas.openxmlformats.org/officeDocument/2006/relationships/hyperlink" Target="https://www.logicieleducatif.fr/francais/homonymes/g-gu-g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youtube.net/w/DLL8" TargetMode="External"/><Relationship Id="rId12" Type="http://schemas.openxmlformats.org/officeDocument/2006/relationships/hyperlink" Target="https://safeyoutube.net/w/w1M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feyoutube.net/w/NIL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ogicieleducatif.fr/math/calcul/comp10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math/calcul/pyramide-additions.php" TargetMode="External"/><Relationship Id="rId14" Type="http://schemas.openxmlformats.org/officeDocument/2006/relationships/hyperlink" Target="https://www.logicieleducatif.fr/math/calcul/stardoubles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Vinguidassalom</dc:creator>
  <cp:keywords/>
  <dc:description/>
  <cp:lastModifiedBy>Mathilde Pauly</cp:lastModifiedBy>
  <cp:revision>6</cp:revision>
  <cp:lastPrinted>2020-04-26T12:18:00Z</cp:lastPrinted>
  <dcterms:created xsi:type="dcterms:W3CDTF">2020-04-25T12:01:00Z</dcterms:created>
  <dcterms:modified xsi:type="dcterms:W3CDTF">2020-04-26T12:18:00Z</dcterms:modified>
</cp:coreProperties>
</file>