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ADD3" w14:textId="77777777" w:rsidR="00FC049A" w:rsidRDefault="00CC56C9">
      <w:r>
        <w:rPr>
          <w:sz w:val="28"/>
          <w:szCs w:val="28"/>
        </w:rPr>
        <w:t>Semaine 2 du lundi 30 mars au vendredi 03 avril 2020                                                                             classe : moyenne section</w:t>
      </w:r>
    </w:p>
    <w:p w14:paraId="43F14162" w14:textId="77777777" w:rsidR="00FC049A" w:rsidRDefault="00FC049A">
      <w:pPr>
        <w:rPr>
          <w:sz w:val="28"/>
          <w:szCs w:val="28"/>
        </w:rPr>
      </w:pPr>
    </w:p>
    <w:tbl>
      <w:tblPr>
        <w:tblW w:w="31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3114"/>
        <w:gridCol w:w="3242"/>
        <w:gridCol w:w="3126"/>
        <w:gridCol w:w="3341"/>
        <w:gridCol w:w="3408"/>
        <w:gridCol w:w="3294"/>
        <w:gridCol w:w="3294"/>
        <w:gridCol w:w="3294"/>
        <w:gridCol w:w="3145"/>
        <w:gridCol w:w="79"/>
        <w:gridCol w:w="79"/>
      </w:tblGrid>
      <w:tr w:rsidR="00FC049A" w14:paraId="1A419527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C41" w14:textId="77777777" w:rsidR="00FC049A" w:rsidRDefault="00CC56C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LES ACTIVITES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A04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0E776" w14:textId="77777777" w:rsidR="00FC049A" w:rsidRDefault="00CC56C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MARDI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CA84E" w14:textId="77777777" w:rsidR="00FC049A" w:rsidRDefault="00CC56C9">
            <w:pPr>
              <w:spacing w:after="0" w:line="240" w:lineRule="auto"/>
            </w:pPr>
            <w:r>
              <w:t xml:space="preserve">     JEUDI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19DB8" w14:textId="77777777" w:rsidR="00FC049A" w:rsidRDefault="00CC56C9">
            <w:pPr>
              <w:spacing w:after="0" w:line="240" w:lineRule="auto"/>
            </w:pPr>
            <w:r>
              <w:t xml:space="preserve">      VENDREDI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C461B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A3E5E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77DB4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E4F44" w14:textId="77777777" w:rsidR="00FC049A" w:rsidRDefault="00FC049A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39456" w14:textId="77777777" w:rsidR="00FC049A" w:rsidRDefault="00FC049A">
            <w:pPr>
              <w:spacing w:after="0" w:line="240" w:lineRule="auto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E564D" w14:textId="77777777" w:rsidR="00FC049A" w:rsidRDefault="00FC049A">
            <w:pPr>
              <w:spacing w:after="0" w:line="240" w:lineRule="auto"/>
            </w:pPr>
          </w:p>
        </w:tc>
      </w:tr>
      <w:tr w:rsidR="00FC049A" w14:paraId="0F3132F1" w14:textId="77777777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B017" w14:textId="77777777" w:rsidR="00FC049A" w:rsidRDefault="00CC56C9">
            <w:pPr>
              <w:spacing w:after="0" w:line="240" w:lineRule="auto"/>
            </w:pPr>
            <w:r>
              <w:rPr>
                <w:u w:val="single"/>
              </w:rPr>
              <w:t>Rituels :</w:t>
            </w:r>
            <w:r>
              <w:rPr>
                <w:sz w:val="24"/>
                <w:szCs w:val="24"/>
              </w:rPr>
              <w:t xml:space="preserve"> 15mn</w:t>
            </w:r>
          </w:p>
          <w:p w14:paraId="658741AA" w14:textId="77777777" w:rsidR="00FC049A" w:rsidRDefault="00CC56C9">
            <w:r>
              <w:t>Rappel des couleurs lors de l’habillage (nommer la couleur de ses habits ou d’autres objets dans la même pièce)</w:t>
            </w:r>
          </w:p>
        </w:tc>
        <w:tc>
          <w:tcPr>
            <w:tcW w:w="12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F266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Date</w:t>
            </w:r>
            <w:r>
              <w:rPr>
                <w:sz w:val="24"/>
                <w:szCs w:val="24"/>
              </w:rPr>
              <w:t> : Dire la comptine des jours de la semaine avec l’adulte, chercher le jour et le marquer avec une pince à linge, le nombre et le mois et fa</w:t>
            </w:r>
            <w:r>
              <w:rPr>
                <w:sz w:val="24"/>
                <w:szCs w:val="24"/>
              </w:rPr>
              <w:t>ire une phrase :</w:t>
            </w:r>
          </w:p>
          <w:p w14:paraId="39D5EC27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Aujourd’hui, nous sommes…………………………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.».Ensuite, lire tous les jours de la semaine dans l’ordre.</w:t>
            </w:r>
          </w:p>
          <w:p w14:paraId="5ED15761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Météo</w:t>
            </w:r>
            <w:r>
              <w:rPr>
                <w:sz w:val="24"/>
                <w:szCs w:val="24"/>
              </w:rPr>
              <w:t> : faire une phrase pour dire le temps qu’il fait.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1FB75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87B76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55468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3DB0B" w14:textId="77777777" w:rsidR="00FC049A" w:rsidRDefault="00FC049A">
            <w:pPr>
              <w:spacing w:after="0" w:line="240" w:lineRule="auto"/>
            </w:pPr>
          </w:p>
        </w:tc>
        <w:tc>
          <w:tcPr>
            <w:tcW w:w="31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716DA" w14:textId="77777777" w:rsidR="00FC049A" w:rsidRDefault="00FC049A">
            <w:pPr>
              <w:spacing w:after="0" w:line="240" w:lineRule="auto"/>
            </w:pPr>
          </w:p>
        </w:tc>
        <w:tc>
          <w:tcPr>
            <w:tcW w:w="1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48BBB" w14:textId="77777777" w:rsidR="00FC049A" w:rsidRDefault="00FC049A">
            <w:pPr>
              <w:spacing w:after="0" w:line="240" w:lineRule="auto"/>
            </w:pPr>
          </w:p>
        </w:tc>
      </w:tr>
      <w:tr w:rsidR="00FC049A" w14:paraId="2B87F869" w14:textId="77777777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0F42" w14:textId="77777777" w:rsidR="00FC049A" w:rsidRDefault="00CC56C9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Oral/écrit 25mn</w:t>
            </w:r>
          </w:p>
          <w:p w14:paraId="4B6235CC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  <w:p w14:paraId="11B6BB0A" w14:textId="77777777" w:rsidR="00FC049A" w:rsidRDefault="00FC049A">
            <w:pPr>
              <w:rPr>
                <w:sz w:val="24"/>
                <w:szCs w:val="24"/>
              </w:rPr>
            </w:pPr>
          </w:p>
          <w:p w14:paraId="2A321FA3" w14:textId="77777777" w:rsidR="00FC049A" w:rsidRDefault="00FC04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821C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 xml:space="preserve"> : décris les personnages et les lieux de </w:t>
            </w:r>
            <w:r>
              <w:rPr>
                <w:sz w:val="24"/>
                <w:szCs w:val="24"/>
              </w:rPr>
              <w:t>l’album</w:t>
            </w:r>
          </w:p>
          <w:p w14:paraId="42305A77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 ARC-EN-CIEL le plus beau poisson des océans » Marcus PFISTER</w:t>
            </w:r>
          </w:p>
          <w:p w14:paraId="540B6F7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1-Pour t’aider, tu peux reprendre la fiche des personnages et regarder l’histoire sur le lien suivant : </w:t>
            </w:r>
          </w:p>
          <w:p w14:paraId="55BFA861" w14:textId="77777777" w:rsidR="00FC049A" w:rsidRDefault="00CC56C9">
            <w:pPr>
              <w:spacing w:after="0" w:line="240" w:lineRule="auto"/>
            </w:pPr>
            <w:hyperlink r:id="rId6" w:history="1">
              <w:r>
                <w:rPr>
                  <w:rStyle w:val="Lienhypertexte"/>
                </w:rPr>
                <w:t>https://www.</w:t>
              </w:r>
              <w:r>
                <w:rPr>
                  <w:rStyle w:val="Lienhypertexte"/>
                </w:rPr>
                <w:t>youtube.com/watch?v=mxMY_pJJ5</w:t>
              </w:r>
              <w:bookmarkStart w:id="0" w:name="_Hlt36455904"/>
              <w:r>
                <w:rPr>
                  <w:rStyle w:val="Lienhypertexte"/>
                </w:rPr>
                <w:t>G</w:t>
              </w:r>
              <w:bookmarkEnd w:id="0"/>
              <w:r>
                <w:rPr>
                  <w:rStyle w:val="Lienhypertexte"/>
                </w:rPr>
                <w:t>o&amp;t=2s</w:t>
              </w:r>
              <w:r>
                <w:rPr>
                  <w:rStyle w:val="Lienhypertexte"/>
                  <w:sz w:val="24"/>
                  <w:szCs w:val="24"/>
                </w:rPr>
                <w:t>-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14:paraId="34AB790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L’adulte écrit les réponses des enfants.</w:t>
            </w:r>
          </w:p>
          <w:p w14:paraId="314E57E2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2-Décris chaque personnage de l’histoire</w:t>
            </w:r>
          </w:p>
          <w:p w14:paraId="258E533E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Arc-en-ciel est un poisson. Il est recouvert d’écailles brillantes et multicolores ou de plusieurs couleurs (nommer les co</w:t>
            </w:r>
            <w:r>
              <w:rPr>
                <w:sz w:val="24"/>
                <w:szCs w:val="24"/>
              </w:rPr>
              <w:t>uleurs)</w:t>
            </w:r>
          </w:p>
          <w:p w14:paraId="601C38B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3-Décris les lieux où se déroule l’histoire et dis ce que tu vois.</w:t>
            </w:r>
          </w:p>
          <w:p w14:paraId="35B840A9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Exemple : dans l’océan je vois des algues, des anémones…</w:t>
            </w:r>
          </w:p>
          <w:p w14:paraId="7895631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L’océan, La récif de corail, la grotte.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59EE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 xml:space="preserve"> : reconstituer la couverture du livre « ARC-EN-CIEL le plus beau </w:t>
            </w:r>
            <w:r>
              <w:rPr>
                <w:sz w:val="24"/>
                <w:szCs w:val="24"/>
              </w:rPr>
              <w:t>poisson des océans » Marcus PFISTER</w:t>
            </w:r>
          </w:p>
          <w:p w14:paraId="596EC5D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1-Réimprimer la feuille de la couverture du livre </w:t>
            </w:r>
          </w:p>
          <w:p w14:paraId="09A7D24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2-Tracer les traits de la façon suivante :</w:t>
            </w:r>
          </w:p>
          <w:tbl>
            <w:tblPr>
              <w:tblW w:w="60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84"/>
            </w:tblGrid>
            <w:tr w:rsidR="00FC049A" w14:paraId="0A06F5A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3A77C3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12D63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C049A" w14:paraId="24AB23B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09B99D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2A89B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C049A" w14:paraId="03F01CD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6026A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177BAB" w14:textId="77777777" w:rsidR="00FC049A" w:rsidRDefault="00FC049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8E8BFE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3-Demander à l’élève de découper en suivant les traits, de reconstituer la couverture du livre sur une feuille </w:t>
            </w:r>
            <w:r>
              <w:rPr>
                <w:sz w:val="24"/>
                <w:szCs w:val="24"/>
              </w:rPr>
              <w:t xml:space="preserve">blanche et de coller les </w:t>
            </w:r>
            <w:proofErr w:type="gramStart"/>
            <w:r>
              <w:rPr>
                <w:sz w:val="24"/>
                <w:szCs w:val="24"/>
              </w:rPr>
              <w:t>morceaux  en</w:t>
            </w:r>
            <w:proofErr w:type="gramEnd"/>
            <w:r>
              <w:rPr>
                <w:sz w:val="24"/>
                <w:szCs w:val="24"/>
              </w:rPr>
              <w:t xml:space="preserve"> s’aidant  de la fiche de la semaine 1. </w:t>
            </w:r>
          </w:p>
          <w:p w14:paraId="509D51BC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pas laisser d’espace lors du collage.  </w:t>
            </w:r>
          </w:p>
          <w:p w14:paraId="3E55778F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6FC1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Oral</w:t>
            </w:r>
            <w:r>
              <w:rPr>
                <w:sz w:val="24"/>
                <w:szCs w:val="24"/>
              </w:rPr>
              <w:t> : scander un mot de 1 / 2 / 3 syllabes</w:t>
            </w:r>
          </w:p>
          <w:p w14:paraId="5D4431E7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Matériel </w:t>
            </w:r>
            <w:r>
              <w:rPr>
                <w:sz w:val="24"/>
                <w:szCs w:val="24"/>
              </w:rPr>
              <w:t xml:space="preserve">: 3 bandes de tissu ou 3 ficelles </w:t>
            </w:r>
            <w:proofErr w:type="gramStart"/>
            <w:r>
              <w:rPr>
                <w:sz w:val="24"/>
                <w:szCs w:val="24"/>
              </w:rPr>
              <w:t>ou  ceintures</w:t>
            </w:r>
            <w:proofErr w:type="gramEnd"/>
          </w:p>
          <w:p w14:paraId="1C3B4F4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1-Former 1/2/3 cercles selon le n</w:t>
            </w:r>
            <w:r>
              <w:rPr>
                <w:sz w:val="24"/>
                <w:szCs w:val="24"/>
              </w:rPr>
              <w:t>ombre de syllabes dans le prénom de l’élève</w:t>
            </w:r>
          </w:p>
          <w:p w14:paraId="2A5C060B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lettre « e » finale ne se prononce pas et veiller à la bonne prononciation des </w:t>
            </w:r>
            <w:proofErr w:type="gramStart"/>
            <w:r>
              <w:rPr>
                <w:sz w:val="24"/>
                <w:szCs w:val="24"/>
              </w:rPr>
              <w:t>syllabes.(</w:t>
            </w:r>
            <w:proofErr w:type="gramEnd"/>
            <w:r>
              <w:rPr>
                <w:sz w:val="24"/>
                <w:szCs w:val="24"/>
              </w:rPr>
              <w:t xml:space="preserve"> exemple : PAU/LINE (2 syllabes orales)</w:t>
            </w:r>
          </w:p>
          <w:p w14:paraId="2760ABE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2-Demander à l’élève de dire son prénom en marquant un bref arrêt entre les syll</w:t>
            </w:r>
            <w:r>
              <w:rPr>
                <w:sz w:val="24"/>
                <w:szCs w:val="24"/>
              </w:rPr>
              <w:t>abes</w:t>
            </w:r>
          </w:p>
          <w:p w14:paraId="42AEFFC7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>-Suter dans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cerceau en disant la 1</w:t>
            </w:r>
            <w:r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 xml:space="preserve"> syllabe puis dans le 2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cerceau pour la 2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syllabe et dans le 3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si  le</w:t>
            </w:r>
            <w:proofErr w:type="gramEnd"/>
            <w:r>
              <w:rPr>
                <w:sz w:val="24"/>
                <w:szCs w:val="24"/>
              </w:rPr>
              <w:t xml:space="preserve"> prénom comporte 3syllabes. Répéter l’exercice plusieurs fois en raccourcissant le temps de pause.</w:t>
            </w:r>
          </w:p>
          <w:p w14:paraId="4E9746B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 Quand l’exercice est compri</w:t>
            </w:r>
            <w:r>
              <w:rPr>
                <w:sz w:val="24"/>
                <w:szCs w:val="24"/>
              </w:rPr>
              <w:t xml:space="preserve">s faire sauter sur d’autres mots de 1 à 3 syllabes : poisson /étoile/mer /coquillage/ papillon/chat/ tapis…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AB83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Ecrit</w:t>
            </w:r>
            <w:r>
              <w:rPr>
                <w:sz w:val="24"/>
                <w:szCs w:val="24"/>
              </w:rPr>
              <w:t> : reconnaître et apprendre les lettres de l’alphabet</w:t>
            </w:r>
          </w:p>
          <w:p w14:paraId="359D74D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(15mn maximum)</w:t>
            </w:r>
          </w:p>
          <w:p w14:paraId="7497408D" w14:textId="77777777" w:rsidR="00FC049A" w:rsidRDefault="00CC56C9">
            <w:pPr>
              <w:spacing w:after="0" w:line="240" w:lineRule="auto"/>
            </w:pPr>
            <w:hyperlink r:id="rId7" w:history="1">
              <w:r>
                <w:rPr>
                  <w:rStyle w:val="Lienhypertexte"/>
                </w:rPr>
                <w:t>https://www.logicieleducatif.fr/francais/lettres_</w:t>
              </w:r>
              <w:bookmarkStart w:id="1" w:name="_Hlt36465246"/>
              <w:r>
                <w:rPr>
                  <w:rStyle w:val="Lienhypertexte"/>
                </w:rPr>
                <w:t>s</w:t>
              </w:r>
              <w:bookmarkEnd w:id="1"/>
              <w:r>
                <w:rPr>
                  <w:rStyle w:val="Lienhypertexte"/>
                </w:rPr>
                <w:t>ons/apprendre-lettres-grenouilles.php</w:t>
              </w:r>
            </w:hyperlink>
          </w:p>
        </w:tc>
        <w:tc>
          <w:tcPr>
            <w:tcW w:w="34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45E20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BEA08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E312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FEBD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7BF6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65E2E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49A" w14:paraId="481535C5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9017" w14:textId="77777777" w:rsidR="00FC049A" w:rsidRDefault="00CC56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Activités physiques</w:t>
            </w:r>
          </w:p>
          <w:p w14:paraId="461181D2" w14:textId="77777777" w:rsidR="00FC049A" w:rsidRDefault="00CC56C9">
            <w:r>
              <w:rPr>
                <w:sz w:val="24"/>
                <w:szCs w:val="24"/>
                <w:u w:val="single"/>
              </w:rPr>
              <w:t>30mn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E295C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Courir ou marcher vite (à adapter selon l’environnement).</w:t>
            </w:r>
          </w:p>
          <w:p w14:paraId="3C75809E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 :2 contenants (cartons, paniers), objets ou petits jeux qu’on peut transporter (balles, cubes, foulard, peluches…)10 maximum</w:t>
            </w:r>
          </w:p>
          <w:p w14:paraId="02D41135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L’adulte chronomètre.</w:t>
            </w:r>
          </w:p>
          <w:p w14:paraId="1CA4CFA2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-Délimiter le </w:t>
            </w:r>
            <w:r>
              <w:rPr>
                <w:sz w:val="24"/>
                <w:szCs w:val="24"/>
              </w:rPr>
              <w:t>terrain, enlever tout obstacle sur le trajet.</w:t>
            </w:r>
          </w:p>
          <w:p w14:paraId="79BE483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Disposer le carton avec les objets à l’autre bout de la pièce et le carton vide près du départ.</w:t>
            </w:r>
          </w:p>
          <w:p w14:paraId="13E5C9C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L’élève se met sur la ligne de départ. Au signal il va chercher les objets (un seul à la fois) et les mettre dans</w:t>
            </w:r>
            <w:r>
              <w:rPr>
                <w:sz w:val="24"/>
                <w:szCs w:val="24"/>
              </w:rPr>
              <w:t xml:space="preserve"> le panier vide.</w:t>
            </w:r>
          </w:p>
          <w:p w14:paraId="717A1ED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Recommencer une seconde fois en essayant d’améliorer son temps.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3377" w14:textId="77777777" w:rsidR="00FC049A" w:rsidRDefault="00CC56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-Lancer : le ballon chaud</w:t>
            </w:r>
          </w:p>
          <w:p w14:paraId="7D665024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 xml:space="preserve">Matériel : </w:t>
            </w:r>
            <w:r>
              <w:rPr>
                <w:sz w:val="24"/>
                <w:szCs w:val="24"/>
              </w:rPr>
              <w:t>1 balle</w:t>
            </w:r>
          </w:p>
          <w:p w14:paraId="591D7547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1-Utiliser une balle ou si vous n’en avez pas confectionner une avec des chaussettes en boules.</w:t>
            </w:r>
          </w:p>
          <w:p w14:paraId="5A291CE7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2-Présenter la balle et expliquer </w:t>
            </w:r>
            <w:r>
              <w:rPr>
                <w:sz w:val="24"/>
                <w:szCs w:val="24"/>
              </w:rPr>
              <w:t xml:space="preserve">à l’élève qu’il est très chaud qu’il faut l’attraper et le relancer très vite pour éviter de se brûler. Si le ballon tombe, l’élève a un gage (sauter sur place, sur un pied, accroupi se déplacer et chercher un objet…) </w:t>
            </w:r>
          </w:p>
          <w:p w14:paraId="7646AA4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-Reprendre le yoga du papillon</w:t>
            </w:r>
          </w:p>
          <w:p w14:paraId="0FFF2FE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Suis l</w:t>
            </w:r>
            <w:r>
              <w:rPr>
                <w:sz w:val="24"/>
                <w:szCs w:val="24"/>
              </w:rPr>
              <w:t>es instructions de la vidéo sans être devant l’écran</w:t>
            </w:r>
          </w:p>
          <w:p w14:paraId="4BDD56C2" w14:textId="77777777" w:rsidR="00FC049A" w:rsidRDefault="00CC56C9">
            <w:pPr>
              <w:spacing w:after="0" w:line="240" w:lineRule="auto"/>
            </w:pPr>
            <w:hyperlink r:id="rId8" w:history="1">
              <w:r>
                <w:rPr>
                  <w:rStyle w:val="Lienhypertexte"/>
                </w:rPr>
                <w:t>https://www</w:t>
              </w:r>
              <w:bookmarkStart w:id="2" w:name="_Hlt35826613"/>
              <w:r>
                <w:rPr>
                  <w:rStyle w:val="Lienhypertexte"/>
                </w:rPr>
                <w:t>.</w:t>
              </w:r>
              <w:bookmarkEnd w:id="2"/>
              <w:r>
                <w:rPr>
                  <w:rStyle w:val="Lienhypertexte"/>
                </w:rPr>
                <w:t>youtube.com/watch?v=OhVoG7TNVUc</w:t>
              </w:r>
            </w:hyperlink>
          </w:p>
          <w:p w14:paraId="05561FE8" w14:textId="77777777" w:rsidR="00FC049A" w:rsidRDefault="00FC049A"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A913" w14:textId="77777777" w:rsidR="00FC049A" w:rsidRDefault="00CC56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Tête épaules, genoux et pieds</w:t>
            </w:r>
          </w:p>
          <w:p w14:paraId="6AED14AB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1-Ecouter et regarder la vidéo une fois et n’utiliser que la partie</w:t>
            </w:r>
            <w:r>
              <w:rPr>
                <w:sz w:val="24"/>
                <w:szCs w:val="24"/>
              </w:rPr>
              <w:t xml:space="preserve"> sonore (ne pas exposer les enfants aux écrans).</w:t>
            </w:r>
          </w:p>
          <w:p w14:paraId="243ECB0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2-Bouge et chante en exécutant les mouvements de la partie du corps demandée</w:t>
            </w:r>
          </w:p>
          <w:p w14:paraId="17FE819D" w14:textId="77777777" w:rsidR="00FC049A" w:rsidRDefault="00CC56C9">
            <w:pPr>
              <w:spacing w:after="0" w:line="240" w:lineRule="auto"/>
            </w:pPr>
            <w:hyperlink r:id="rId9" w:history="1">
              <w:r>
                <w:rPr>
                  <w:color w:val="0000FF"/>
                  <w:u w:val="single"/>
                </w:rPr>
                <w:t>https://www.youtube.com/watch?v=wS1uofMBNoA</w:t>
              </w:r>
            </w:hyperlink>
          </w:p>
          <w:p w14:paraId="19BF29D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yoga des enfants : la</w:t>
            </w:r>
            <w:r>
              <w:rPr>
                <w:sz w:val="24"/>
                <w:szCs w:val="24"/>
              </w:rPr>
              <w:t xml:space="preserve"> position du pingouin</w:t>
            </w:r>
          </w:p>
          <w:p w14:paraId="55B60E93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-Suis les instructions de la vidéo sans regarder l’écran</w:t>
            </w:r>
          </w:p>
          <w:p w14:paraId="445A10F1" w14:textId="77777777" w:rsidR="00FC049A" w:rsidRDefault="00CC56C9">
            <w:pPr>
              <w:spacing w:after="0" w:line="240" w:lineRule="auto"/>
            </w:pPr>
            <w:hyperlink r:id="rId10" w:history="1">
              <w:r>
                <w:rPr>
                  <w:color w:val="0000FF"/>
                  <w:u w:val="single"/>
                </w:rPr>
                <w:t>https://www.youtube.com/watch?v=Jd</w:t>
              </w:r>
              <w:bookmarkStart w:id="3" w:name="_Hlt36292748"/>
              <w:r>
                <w:rPr>
                  <w:color w:val="0000FF"/>
                  <w:u w:val="single"/>
                </w:rPr>
                <w:t>m</w:t>
              </w:r>
              <w:bookmarkEnd w:id="3"/>
              <w:r>
                <w:rPr>
                  <w:color w:val="0000FF"/>
                  <w:u w:val="single"/>
                </w:rPr>
                <w:t>L24DU-q8&amp;list=PLgdJs8XxXtqxeNoEj9</w:t>
              </w:r>
              <w:r>
                <w:rPr>
                  <w:color w:val="0000FF"/>
                  <w:u w:val="single"/>
                </w:rPr>
                <w:t>uWb3U0hsk_YdUnu&amp;index=2</w:t>
              </w:r>
            </w:hyperlink>
          </w:p>
          <w:p w14:paraId="4E48CAD6" w14:textId="77777777" w:rsidR="00FC049A" w:rsidRDefault="00FC049A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530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 : « Ainsi font, font, font les petites marionnettes ».</w:t>
            </w:r>
          </w:p>
          <w:p w14:paraId="1070F55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la partie sonore (ne pas exposer les enfants aux écrans).</w:t>
            </w:r>
          </w:p>
          <w:p w14:paraId="5881A9E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1-Ecouter la chanson </w:t>
            </w:r>
          </w:p>
          <w:p w14:paraId="015F065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2-Ecouter et danser en exécutant les mouvements demandés. </w:t>
            </w:r>
          </w:p>
          <w:p w14:paraId="35820248" w14:textId="77777777" w:rsidR="00FC049A" w:rsidRDefault="00CC56C9">
            <w:pPr>
              <w:spacing w:after="0" w:line="240" w:lineRule="auto"/>
            </w:pPr>
            <w:hyperlink r:id="rId11" w:history="1">
              <w:r>
                <w:rPr>
                  <w:color w:val="0000FF"/>
                  <w:u w:val="single"/>
                </w:rPr>
                <w:t>https://www.youtube.com/watch?v=rq4V1xXhiDI</w:t>
              </w:r>
            </w:hyperlink>
          </w:p>
          <w:p w14:paraId="579E481E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  <w:p w14:paraId="6E418289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9A13A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B17CB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FCABE6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B78A3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FD636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9BD05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49A" w14:paraId="04174190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8EF2" w14:textId="77777777" w:rsidR="00FC049A" w:rsidRDefault="00CC56C9">
            <w:pPr>
              <w:spacing w:after="0" w:line="240" w:lineRule="auto"/>
              <w:rPr>
                <w:color w:val="0070C0"/>
                <w:sz w:val="24"/>
                <w:szCs w:val="24"/>
                <w:u w:val="single"/>
              </w:rPr>
            </w:pPr>
            <w:r>
              <w:rPr>
                <w:color w:val="0070C0"/>
                <w:sz w:val="24"/>
                <w:szCs w:val="24"/>
                <w:u w:val="single"/>
              </w:rPr>
              <w:t>Graphisme/écriture</w:t>
            </w:r>
          </w:p>
          <w:p w14:paraId="0CC4C597" w14:textId="77777777" w:rsidR="00FC049A" w:rsidRDefault="00CC56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25mn</w:t>
            </w:r>
          </w:p>
          <w:p w14:paraId="73DCE614" w14:textId="77777777" w:rsidR="00FC049A" w:rsidRDefault="00CC56C9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 xml:space="preserve">Bien veiller à la bonne tenue des feutres et au </w:t>
            </w:r>
          </w:p>
          <w:p w14:paraId="7C737E41" w14:textId="77777777" w:rsidR="00FC049A" w:rsidRDefault="00CC56C9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C00000"/>
                <w:sz w:val="24"/>
                <w:szCs w:val="24"/>
              </w:rPr>
              <w:t>sens</w:t>
            </w:r>
            <w:proofErr w:type="gramEnd"/>
            <w:r>
              <w:rPr>
                <w:color w:val="C00000"/>
                <w:sz w:val="24"/>
                <w:szCs w:val="24"/>
              </w:rPr>
              <w:t xml:space="preserve"> du tracé.</w:t>
            </w:r>
          </w:p>
          <w:p w14:paraId="75BF8084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405D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Ecriture</w:t>
            </w:r>
            <w:proofErr w:type="gramStart"/>
            <w:r>
              <w:rPr>
                <w:sz w:val="24"/>
                <w:szCs w:val="24"/>
                <w:u w:val="single"/>
              </w:rPr>
              <w:t> </w:t>
            </w:r>
            <w:r>
              <w:rPr>
                <w:sz w:val="24"/>
                <w:szCs w:val="24"/>
              </w:rPr>
              <w:t>:le</w:t>
            </w:r>
            <w:proofErr w:type="gramEnd"/>
            <w:r>
              <w:rPr>
                <w:sz w:val="24"/>
                <w:szCs w:val="24"/>
              </w:rPr>
              <w:t xml:space="preserve"> mot ARC-EN-CIEL</w:t>
            </w:r>
          </w:p>
          <w:p w14:paraId="275C05BB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1-L’adulte lit le mot ARC-EN-CIEL et </w:t>
            </w:r>
            <w:r>
              <w:rPr>
                <w:sz w:val="24"/>
                <w:szCs w:val="24"/>
              </w:rPr>
              <w:t xml:space="preserve">montre chaque lettre à l’élève qui le nomme. </w:t>
            </w:r>
          </w:p>
          <w:p w14:paraId="1054978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2-Reproduis le modèle sur une feuille et l’élève écrit chaque lettre sous le modèle correspondant.</w:t>
            </w:r>
          </w:p>
          <w:p w14:paraId="1845B93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N’oublie pas d’écrire ton prénom sur la feuille.</w:t>
            </w:r>
          </w:p>
          <w:p w14:paraId="45DE212E" w14:textId="77777777" w:rsidR="00FC049A" w:rsidRDefault="00CC56C9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>Commence à écrire de la gauche vers la droite.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CB22" w14:textId="77777777" w:rsidR="00FC049A" w:rsidRDefault="00CC56C9">
            <w:pPr>
              <w:spacing w:after="0" w:line="240" w:lineRule="auto"/>
            </w:pPr>
            <w:r>
              <w:rPr>
                <w:u w:val="single"/>
              </w:rPr>
              <w:lastRenderedPageBreak/>
              <w:t>Graphisme</w:t>
            </w:r>
            <w:r>
              <w:t> : l</w:t>
            </w:r>
            <w:r>
              <w:t>es lignes courbes</w:t>
            </w:r>
          </w:p>
          <w:p w14:paraId="5A9CC6FE" w14:textId="77777777" w:rsidR="00FC049A" w:rsidRDefault="00CC56C9">
            <w:pPr>
              <w:spacing w:after="0" w:line="240" w:lineRule="auto"/>
            </w:pPr>
            <w:r>
              <w:t>1-Demander à l’élève comment se déplace un serpent.</w:t>
            </w:r>
          </w:p>
          <w:p w14:paraId="4B8AF0FD" w14:textId="77777777" w:rsidR="00FC049A" w:rsidRDefault="00CC56C9">
            <w:pPr>
              <w:spacing w:after="0" w:line="240" w:lineRule="auto"/>
            </w:pPr>
            <w:r>
              <w:lastRenderedPageBreak/>
              <w:t>2-Dans un plateau mettre une fine couche de farine essayer de dessiner le mouvement que fait le serpent</w:t>
            </w:r>
          </w:p>
          <w:p w14:paraId="2C4BF746" w14:textId="77777777" w:rsidR="00FC049A" w:rsidRDefault="00CC56C9">
            <w:pPr>
              <w:spacing w:after="0" w:line="240" w:lineRule="auto"/>
            </w:pPr>
            <w:r>
              <w:t>L’élève dessine des ondulations qu’il va appeler des vagues, des courbes. Dessiner</w:t>
            </w:r>
            <w:r>
              <w:t xml:space="preserve"> les vagues plusieurs fois dans la farine. Pour aider l’élève dans le mouvement disposer des bouchons en ligne sur la farine et lui dire </w:t>
            </w:r>
          </w:p>
          <w:p w14:paraId="7959F857" w14:textId="77777777" w:rsidR="00FC049A" w:rsidRDefault="00CC56C9">
            <w:pPr>
              <w:spacing w:after="0" w:line="240" w:lineRule="auto"/>
            </w:pPr>
            <w:r>
              <w:t>-</w:t>
            </w:r>
            <w:proofErr w:type="gramStart"/>
            <w:r>
              <w:t>A  gauche</w:t>
            </w:r>
            <w:proofErr w:type="gramEnd"/>
            <w:r>
              <w:t xml:space="preserve"> du plateau, tu passes au-dessus du 1erbouchon puis en-dessous du 2ème ,au-dessus du 3ème,en dessous du 4ème</w:t>
            </w:r>
            <w:r>
              <w:t>, jusqu’à la fin de la ligne.</w:t>
            </w:r>
          </w:p>
          <w:p w14:paraId="0B991F7D" w14:textId="77777777" w:rsidR="00FC049A" w:rsidRDefault="00CC56C9">
            <w:pPr>
              <w:spacing w:after="0" w:line="240" w:lineRule="auto"/>
            </w:pPr>
            <w:r>
              <w:t>3-Quand le mouvement est compris, le reproduire :</w:t>
            </w:r>
          </w:p>
          <w:p w14:paraId="0C59B7E2" w14:textId="77777777" w:rsidR="00FC049A" w:rsidRDefault="00CC56C9">
            <w:pPr>
              <w:spacing w:after="0" w:line="240" w:lineRule="auto"/>
            </w:pPr>
            <w:r>
              <w:t xml:space="preserve">- sur le tableau, une ardoise avec des craies ou marqueurs effaçables.  </w:t>
            </w:r>
          </w:p>
          <w:p w14:paraId="68F018CA" w14:textId="77777777" w:rsidR="00FC049A" w:rsidRDefault="00CC56C9">
            <w:pPr>
              <w:spacing w:after="0" w:line="240" w:lineRule="auto"/>
            </w:pPr>
            <w:r>
              <w:t>- sur une petite feuille pour obtenir des vagues plus petites avec des feutres.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E65B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Graphisme/écriture</w:t>
            </w:r>
            <w:proofErr w:type="gramStart"/>
            <w:r>
              <w:rPr>
                <w:sz w:val="24"/>
                <w:szCs w:val="24"/>
              </w:rPr>
              <w:t> :-</w:t>
            </w:r>
            <w:proofErr w:type="gramEnd"/>
            <w:r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 xml:space="preserve">acer des lignes courbes </w:t>
            </w:r>
          </w:p>
          <w:p w14:paraId="70D91D4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sur les pointillés et continue seul.</w:t>
            </w:r>
          </w:p>
          <w:p w14:paraId="54442B8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Ecris ton prénom </w:t>
            </w:r>
          </w:p>
          <w:p w14:paraId="564740BF" w14:textId="77777777" w:rsidR="00FC049A" w:rsidRDefault="00CC56C9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>Commence à tracer et à écrire de la gauche vers la droite.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C3A5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lastRenderedPageBreak/>
              <w:t>Graphisme :</w:t>
            </w:r>
            <w:r>
              <w:rPr>
                <w:sz w:val="24"/>
                <w:szCs w:val="24"/>
              </w:rPr>
              <w:t xml:space="preserve"> décore le poisson </w:t>
            </w:r>
          </w:p>
          <w:p w14:paraId="3ADD45C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Repasse sur les écailles du poisson. Dessine des traits et des points sur se</w:t>
            </w:r>
            <w:r>
              <w:rPr>
                <w:sz w:val="24"/>
                <w:szCs w:val="24"/>
              </w:rPr>
              <w:t>s nageoires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A4C37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AB5EB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1CD56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F5BB1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D9475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5096C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49A" w14:paraId="6337EB89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F62D" w14:textId="77777777" w:rsidR="00FC049A" w:rsidRDefault="00CC56C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Chansons-comptines</w:t>
            </w:r>
          </w:p>
          <w:p w14:paraId="7002CD0C" w14:textId="77777777" w:rsidR="00FC049A" w:rsidRDefault="00CC56C9">
            <w:pPr>
              <w:spacing w:after="0" w:line="240" w:lineRule="auto"/>
            </w:pPr>
            <w:r>
              <w:t xml:space="preserve">Vous trouvez facilement si vous taper le titre dans le moteur de recherche de </w:t>
            </w:r>
            <w:proofErr w:type="gramStart"/>
            <w:r>
              <w:t>youtube  15</w:t>
            </w:r>
            <w:proofErr w:type="gramEnd"/>
            <w:r>
              <w:t>mn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481C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petits poissons dans l’eau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32A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Polichinelle monte à l’échelle et les autres comptines connues (celles de la semaine </w:t>
            </w:r>
            <w:r>
              <w:rPr>
                <w:sz w:val="24"/>
                <w:szCs w:val="24"/>
              </w:rPr>
              <w:t>précédente ou autres)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6B1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poisson qui fait des ronds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2832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 nous irons au bois.</w:t>
            </w:r>
          </w:p>
          <w:p w14:paraId="0183F417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7B560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6055B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8656E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D7D9B1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745FF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53AA6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049A" w14:paraId="55544996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E2EC" w14:textId="77777777" w:rsidR="00FC049A" w:rsidRDefault="00CC56C9">
            <w:pPr>
              <w:spacing w:after="0" w:line="240" w:lineRule="auto"/>
              <w:rPr>
                <w:color w:val="00B050"/>
                <w:sz w:val="24"/>
                <w:szCs w:val="24"/>
                <w:u w:val="single"/>
              </w:rPr>
            </w:pPr>
            <w:r>
              <w:rPr>
                <w:color w:val="00B050"/>
                <w:sz w:val="24"/>
                <w:szCs w:val="24"/>
                <w:u w:val="single"/>
              </w:rPr>
              <w:t>Activités mathématiques</w:t>
            </w:r>
          </w:p>
          <w:p w14:paraId="7435771C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6548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Réciter la </w:t>
            </w:r>
            <w:proofErr w:type="gramStart"/>
            <w:r>
              <w:rPr>
                <w:sz w:val="24"/>
                <w:szCs w:val="24"/>
              </w:rPr>
              <w:t>comptine  jusqu’à</w:t>
            </w:r>
            <w:proofErr w:type="gramEnd"/>
            <w:r>
              <w:rPr>
                <w:sz w:val="24"/>
                <w:szCs w:val="24"/>
              </w:rPr>
              <w:t xml:space="preserve"> 12 et plus.</w:t>
            </w:r>
          </w:p>
          <w:p w14:paraId="7C655B9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les nombres de 1 à 4 dans l’ordre et dans le désordre.</w:t>
            </w:r>
          </w:p>
          <w:p w14:paraId="577780E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Prendre des graines. Réaliser une </w:t>
            </w:r>
            <w:r>
              <w:rPr>
                <w:sz w:val="24"/>
                <w:szCs w:val="24"/>
              </w:rPr>
              <w:t>collection de 4 graines et une collection de 1 graine</w:t>
            </w:r>
          </w:p>
          <w:p w14:paraId="1E99F29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à l’élève :</w:t>
            </w:r>
          </w:p>
          <w:p w14:paraId="12FD6E2B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-Si j’ajoute la graine à la collection de 4 graines j’aurais une collection de combien de graines. Faire   compter à l’élève.</w:t>
            </w:r>
          </w:p>
          <w:p w14:paraId="1F782823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 1 : l’élève a la bonne réponse.</w:t>
            </w:r>
          </w:p>
          <w:p w14:paraId="5FA88940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-Montrer les </w:t>
            </w:r>
            <w:r>
              <w:rPr>
                <w:sz w:val="24"/>
                <w:szCs w:val="24"/>
              </w:rPr>
              <w:t>différentes représentations du 5 (en chiffre suivre le tracé avec le doigt</w:t>
            </w:r>
            <w:r>
              <w:t>, le dé (compter les points)</w:t>
            </w:r>
            <w:r>
              <w:rPr>
                <w:noProof/>
              </w:rPr>
              <w:drawing>
                <wp:inline distT="0" distB="0" distL="0" distR="0" wp14:anchorId="0659D513" wp14:editId="3F4FF0D3">
                  <wp:extent cx="704846" cy="342900"/>
                  <wp:effectExtent l="0" t="0" r="4" b="0"/>
                  <wp:docPr id="1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 les doigts (compter) </w:t>
            </w:r>
          </w:p>
          <w:p w14:paraId="5FA6417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 2 : l’élève ne connait pas. Compter avec </w:t>
            </w:r>
            <w:proofErr w:type="gramStart"/>
            <w:r>
              <w:rPr>
                <w:sz w:val="24"/>
                <w:szCs w:val="24"/>
              </w:rPr>
              <w:t>lui ,le</w:t>
            </w:r>
            <w:proofErr w:type="gramEnd"/>
            <w:r>
              <w:rPr>
                <w:sz w:val="24"/>
                <w:szCs w:val="24"/>
              </w:rPr>
              <w:t xml:space="preserve"> faire répéter en lui montrant le nombre </w:t>
            </w:r>
          </w:p>
          <w:p w14:paraId="082ACE6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Reprendre la manipulation avec</w:t>
            </w:r>
            <w:r>
              <w:rPr>
                <w:sz w:val="24"/>
                <w:szCs w:val="24"/>
              </w:rPr>
              <w:t xml:space="preserve"> les graines plusieurs fois</w:t>
            </w:r>
          </w:p>
          <w:p w14:paraId="6D3BDF5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Ajouter 1 graine à 1 graine demander combien on obtient. Compter à chaque étape. Puis1 à 2 /1 à 3/1 à 4</w:t>
            </w:r>
          </w:p>
          <w:p w14:paraId="2CF2E0D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l’élève a compris présenter le chiffre 5 et suivre le déroulé des activités du cas 1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988F" w14:textId="77777777" w:rsidR="00FC049A" w:rsidRDefault="00CC56C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Compter jusqu’à 5</w:t>
            </w:r>
          </w:p>
          <w:p w14:paraId="114EA61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Réaliser des co</w:t>
            </w:r>
            <w:r>
              <w:rPr>
                <w:sz w:val="24"/>
                <w:szCs w:val="24"/>
              </w:rPr>
              <w:t>llections de1 à 5 éléments (manipulation avec des graines, des bouchons ou autre…).</w:t>
            </w:r>
          </w:p>
          <w:p w14:paraId="1146181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1-Prévoir 5 petits pots ou autres contenants.</w:t>
            </w:r>
          </w:p>
          <w:p w14:paraId="49182258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-Demander à l’enfant de réaliser des collections de1à 5 éléments dans chaque contenant</w:t>
            </w:r>
          </w:p>
          <w:p w14:paraId="3DEA75F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2-dessiner 5 maisons sur une feuille, y</w:t>
            </w:r>
            <w:r>
              <w:rPr>
                <w:sz w:val="24"/>
                <w:szCs w:val="24"/>
              </w:rPr>
              <w:t xml:space="preserve"> inscrire les chiffres de1 à 5.</w:t>
            </w:r>
          </w:p>
          <w:p w14:paraId="66BB6E92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à l’enfant de réaliser les collections.</w:t>
            </w:r>
          </w:p>
          <w:p w14:paraId="3F8DD6F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 l’écrit sur une feuille sens paysage l’adulte écrit les nombres de 1 à 5 dans le sens vertical et dans le désordre. </w:t>
            </w:r>
            <w:proofErr w:type="gramStart"/>
            <w:r>
              <w:rPr>
                <w:sz w:val="24"/>
                <w:szCs w:val="24"/>
              </w:rPr>
              <w:t>l’élève</w:t>
            </w:r>
            <w:proofErr w:type="gramEnd"/>
            <w:r>
              <w:rPr>
                <w:sz w:val="24"/>
                <w:szCs w:val="24"/>
              </w:rPr>
              <w:t xml:space="preserve"> dessine le nombre d’éléments correspondants (Fle</w:t>
            </w:r>
            <w:r>
              <w:rPr>
                <w:sz w:val="24"/>
                <w:szCs w:val="24"/>
              </w:rPr>
              <w:t>ur, soleil, cercle, cerise ,sucette) garder le même élément pour chaque collection exemple : collection de 3 fleurs.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B7B7" w14:textId="77777777" w:rsidR="00FC049A" w:rsidRDefault="00CC56C9">
            <w:pPr>
              <w:spacing w:after="0" w:line="240" w:lineRule="auto"/>
            </w:pPr>
            <w:r>
              <w:rPr>
                <w:u w:val="single"/>
              </w:rPr>
              <w:t xml:space="preserve">Compter et dénombrer jusqu’à5  </w:t>
            </w:r>
          </w:p>
          <w:p w14:paraId="0843AAFF" w14:textId="77777777" w:rsidR="00FC049A" w:rsidRDefault="00CC56C9">
            <w:pPr>
              <w:spacing w:after="0" w:line="240" w:lineRule="auto"/>
            </w:pPr>
            <w:r>
              <w:t>-compte le nombre d’objets ou d’animaux et clique sur le nombre correspondant</w:t>
            </w:r>
          </w:p>
          <w:p w14:paraId="27039F00" w14:textId="77777777" w:rsidR="00FC049A" w:rsidRDefault="00CC56C9">
            <w:pPr>
              <w:spacing w:after="0" w:line="240" w:lineRule="auto"/>
            </w:pPr>
            <w:r>
              <w:t>(15mn maximum).</w:t>
            </w:r>
          </w:p>
          <w:p w14:paraId="50F79CD7" w14:textId="77777777" w:rsidR="00FC049A" w:rsidRDefault="00CC56C9">
            <w:pPr>
              <w:spacing w:after="0" w:line="240" w:lineRule="auto"/>
            </w:pPr>
            <w:hyperlink r:id="rId13" w:history="1">
              <w:r>
                <w:rPr>
                  <w:rStyle w:val="Lienhypertexte"/>
                </w:rPr>
                <w:t>https://</w:t>
              </w:r>
              <w:bookmarkStart w:id="4" w:name="_Hlt36465141"/>
              <w:r>
                <w:rPr>
                  <w:rStyle w:val="Lienhypertexte"/>
                </w:rPr>
                <w:t>w</w:t>
              </w:r>
              <w:bookmarkEnd w:id="4"/>
              <w:r>
                <w:rPr>
                  <w:rStyle w:val="Lienhypertexte"/>
                </w:rPr>
                <w:t>ww.logicieleducatif.fr/maternelle/</w:t>
              </w:r>
              <w:bookmarkStart w:id="5" w:name="_Hlt36465054"/>
              <w:r>
                <w:rPr>
                  <w:rStyle w:val="Lienhypertexte"/>
                </w:rPr>
                <w:t>m</w:t>
              </w:r>
              <w:bookmarkEnd w:id="5"/>
              <w:r>
                <w:rPr>
                  <w:rStyle w:val="Lienhypertexte"/>
                </w:rPr>
                <w:t>ath/compter-jusqu-a-5.php</w:t>
              </w:r>
            </w:hyperlink>
          </w:p>
          <w:p w14:paraId="4648B5C7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6CAE" w14:textId="77777777" w:rsidR="00FC049A" w:rsidRDefault="00CC56C9">
            <w:pPr>
              <w:spacing w:after="0" w:line="240" w:lineRule="auto"/>
            </w:pPr>
            <w:r>
              <w:rPr>
                <w:u w:val="single"/>
              </w:rPr>
              <w:t>Se repérer dans l’espace</w:t>
            </w:r>
            <w:r>
              <w:t>.</w:t>
            </w:r>
          </w:p>
          <w:p w14:paraId="36C043CD" w14:textId="77777777" w:rsidR="00FC049A" w:rsidRDefault="00CC56C9">
            <w:pPr>
              <w:spacing w:after="0" w:line="240" w:lineRule="auto"/>
            </w:pPr>
            <w:r>
              <w:t xml:space="preserve">Labyrinthe : aide Arc-en-ciel à rejoindre son ami. </w:t>
            </w:r>
          </w:p>
          <w:p w14:paraId="08F5DB3B" w14:textId="77777777" w:rsidR="00FC049A" w:rsidRDefault="00CC56C9">
            <w:pPr>
              <w:spacing w:after="0" w:line="240" w:lineRule="auto"/>
            </w:pPr>
            <w:r>
              <w:t>1-Matérialiser le chem</w:t>
            </w:r>
            <w:r>
              <w:t>in avec des graines pour aider l’enfant à mémoriser le trajet.</w:t>
            </w:r>
          </w:p>
          <w:p w14:paraId="5AE80C0C" w14:textId="77777777" w:rsidR="00FC049A" w:rsidRDefault="00CC56C9">
            <w:pPr>
              <w:spacing w:after="0" w:line="240" w:lineRule="auto"/>
            </w:pPr>
            <w:r>
              <w:t>2-Le refaire avec son doigt</w:t>
            </w:r>
          </w:p>
          <w:p w14:paraId="1323093F" w14:textId="77777777" w:rsidR="00FC049A" w:rsidRDefault="00CC56C9">
            <w:pPr>
              <w:spacing w:after="0" w:line="240" w:lineRule="auto"/>
            </w:pPr>
            <w:r>
              <w:t xml:space="preserve">3-tracer au feutre </w:t>
            </w:r>
          </w:p>
          <w:p w14:paraId="4226640B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8CFA3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291A7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AB405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90380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81DB0" w14:textId="77777777" w:rsidR="00FC049A" w:rsidRDefault="00FC049A">
            <w:pPr>
              <w:rPr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7E11E" w14:textId="77777777" w:rsidR="00FC049A" w:rsidRDefault="00FC049A">
            <w:pPr>
              <w:rPr>
                <w:sz w:val="24"/>
                <w:szCs w:val="24"/>
              </w:rPr>
            </w:pPr>
          </w:p>
        </w:tc>
      </w:tr>
      <w:tr w:rsidR="00FC049A" w14:paraId="090F2DB7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EBEA" w14:textId="77777777" w:rsidR="00FC049A" w:rsidRDefault="00CC56C9">
            <w:pPr>
              <w:spacing w:after="0" w:line="240" w:lineRule="auto"/>
              <w:rPr>
                <w:color w:val="FFC000"/>
                <w:sz w:val="24"/>
                <w:szCs w:val="24"/>
                <w:u w:val="single"/>
              </w:rPr>
            </w:pPr>
            <w:r>
              <w:rPr>
                <w:color w:val="FFC000"/>
                <w:sz w:val="24"/>
                <w:szCs w:val="24"/>
                <w:u w:val="single"/>
              </w:rPr>
              <w:t>Les arts plastiques</w:t>
            </w:r>
          </w:p>
          <w:p w14:paraId="6842437A" w14:textId="77777777" w:rsidR="00FC049A" w:rsidRDefault="00CC5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867F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Peinture </w:t>
            </w:r>
            <w:r>
              <w:rPr>
                <w:sz w:val="24"/>
                <w:szCs w:val="24"/>
              </w:rPr>
              <w:t xml:space="preserve">: les feux d’artifice 1-Prendre 2 rouleaux d’essuie-tout et les découper en 3 parties de 10cm. </w:t>
            </w:r>
          </w:p>
          <w:p w14:paraId="5AEB948C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L’adulte dessine des traits espacés de 1cm sur la base du rouleau avec une hauteur de 3cm sur le 1er, de 5cm sur le 2ème et 7cm pour le 3ème</w:t>
            </w:r>
          </w:p>
          <w:p w14:paraId="1AAE939B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2- </w:t>
            </w:r>
            <w:r>
              <w:t xml:space="preserve">l’élève </w:t>
            </w:r>
            <w:r>
              <w:rPr>
                <w:sz w:val="24"/>
                <w:szCs w:val="24"/>
              </w:rPr>
              <w:t>découpe en suivant les traits.</w:t>
            </w:r>
          </w:p>
          <w:p w14:paraId="3661657F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>3-Préparer les peintures (3 couleurs) dans des petites assiettes en papie</w:t>
            </w:r>
            <w:r>
              <w:rPr>
                <w:sz w:val="24"/>
                <w:szCs w:val="24"/>
              </w:rPr>
              <w:t xml:space="preserve">r ou autres et y mettre les </w:t>
            </w:r>
            <w:proofErr w:type="gramStart"/>
            <w:r>
              <w:rPr>
                <w:sz w:val="24"/>
                <w:szCs w:val="24"/>
              </w:rPr>
              <w:t>rouleaux .</w:t>
            </w:r>
            <w:proofErr w:type="gramEnd"/>
            <w:r>
              <w:rPr>
                <w:sz w:val="24"/>
                <w:szCs w:val="24"/>
              </w:rPr>
              <w:t xml:space="preserve"> Commencer par le rouleau avec les petites franges, le poser 4 fois sur la feuille pour occuper l’espace. Juxtaposer les couleurs en posant celui avec les franges moyennes sur les traces du 1er rouleau. Renouveler l’op</w:t>
            </w:r>
            <w:r>
              <w:rPr>
                <w:sz w:val="24"/>
                <w:szCs w:val="24"/>
              </w:rPr>
              <w:t>ération avec le 3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rouleau.</w:t>
            </w:r>
          </w:p>
          <w:p w14:paraId="517F77DA" w14:textId="77777777" w:rsidR="00FC049A" w:rsidRDefault="00CC56C9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8D6ADF5" wp14:editId="5EDC9201">
                  <wp:extent cx="1771649" cy="942975"/>
                  <wp:effectExtent l="0" t="0" r="1" b="9525"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4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5C14F" w14:textId="77777777" w:rsidR="00FC049A" w:rsidRDefault="00CC56C9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>Surveiller l’utilisation et veiller à la bonne tenue des ciseaux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C8BF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Dessiner un poisson</w:t>
            </w:r>
          </w:p>
          <w:p w14:paraId="4AA30115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Dessiner un poisson sur une feuille blanche</w:t>
            </w:r>
          </w:p>
          <w:p w14:paraId="6A6D5738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Sur une feuille blanche, sans aide, demander à l’enfant comment il représenterait un poiss</w:t>
            </w:r>
            <w:r>
              <w:rPr>
                <w:sz w:val="24"/>
                <w:szCs w:val="24"/>
              </w:rPr>
              <w:t>on. L’encourager et le féliciter pour sa production.</w:t>
            </w:r>
          </w:p>
          <w:p w14:paraId="7FB8025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2-Regarde la fiche « dessiner un poisson » </w:t>
            </w:r>
          </w:p>
          <w:p w14:paraId="513DCABF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Avec l’aide de l’adulte qui guide et montre chaque étape dessine un poisson. </w:t>
            </w:r>
          </w:p>
          <w:p w14:paraId="4A97DBD3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Colorie ton poisson, utilise plusieurs couleurs.</w:t>
            </w:r>
          </w:p>
          <w:p w14:paraId="3ED910B5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CE8A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Modelage</w:t>
            </w:r>
            <w:r>
              <w:rPr>
                <w:sz w:val="24"/>
                <w:szCs w:val="24"/>
              </w:rPr>
              <w:t> : pâte à modeler /pât</w:t>
            </w:r>
            <w:r>
              <w:rPr>
                <w:sz w:val="24"/>
                <w:szCs w:val="24"/>
              </w:rPr>
              <w:t>e à sel</w:t>
            </w:r>
          </w:p>
          <w:p w14:paraId="719A555A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  <w:p w14:paraId="48C95A00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 :  soleil, bonhomme, escargot, poisson….</w:t>
            </w:r>
          </w:p>
          <w:p w14:paraId="6F8E9906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 peux aussi les peindre</w:t>
            </w:r>
          </w:p>
          <w:p w14:paraId="4C917204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  <w:p w14:paraId="02CFE098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  <w:p w14:paraId="7BE7D239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DEF5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  <w:u w:val="single"/>
              </w:rPr>
              <w:t>Enrichis ton dessin</w:t>
            </w:r>
            <w:r>
              <w:rPr>
                <w:sz w:val="24"/>
                <w:szCs w:val="24"/>
              </w:rPr>
              <w:t> :</w:t>
            </w:r>
          </w:p>
          <w:p w14:paraId="430E05FD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1Reprendre la feuille de mardi où tu as dessiné un poisson.</w:t>
            </w:r>
          </w:p>
          <w:p w14:paraId="0C08A277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2-tu complète ton dessin :</w:t>
            </w:r>
          </w:p>
          <w:p w14:paraId="424D63C1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-colorie ou peins la mer</w:t>
            </w:r>
          </w:p>
          <w:p w14:paraId="2DF8C99E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-dessine ou découpe des images </w:t>
            </w:r>
            <w:r>
              <w:rPr>
                <w:sz w:val="24"/>
                <w:szCs w:val="24"/>
              </w:rPr>
              <w:t xml:space="preserve">dans des revues </w:t>
            </w:r>
            <w:proofErr w:type="gramStart"/>
            <w:r>
              <w:rPr>
                <w:sz w:val="24"/>
                <w:szCs w:val="24"/>
              </w:rPr>
              <w:t>( des</w:t>
            </w:r>
            <w:proofErr w:type="gramEnd"/>
            <w:r>
              <w:rPr>
                <w:sz w:val="24"/>
                <w:szCs w:val="24"/>
              </w:rPr>
              <w:t xml:space="preserve"> algues, des coquillages…) et colle-les autour du poisson.    </w:t>
            </w:r>
          </w:p>
          <w:p w14:paraId="3C5B7875" w14:textId="77777777" w:rsidR="00FC049A" w:rsidRDefault="00CC56C9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>Surveiller l’utilisation et veiller à la bonne tenue des ciseaux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8F3FA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47EA2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AEB44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03E15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A962E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0216C" w14:textId="77777777" w:rsidR="00FC049A" w:rsidRDefault="00FC049A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</w:p>
        </w:tc>
      </w:tr>
      <w:tr w:rsidR="00FC049A" w14:paraId="26CB4978" w14:textId="77777777">
        <w:tblPrEx>
          <w:tblCellMar>
            <w:top w:w="0" w:type="dxa"/>
            <w:bottom w:w="0" w:type="dxa"/>
          </w:tblCellMar>
        </w:tblPrEx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742A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 à raconter</w:t>
            </w:r>
          </w:p>
          <w:p w14:paraId="50CA28F4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Propositions</w:t>
            </w:r>
          </w:p>
          <w:p w14:paraId="7691ED3B" w14:textId="77777777" w:rsidR="00FC049A" w:rsidRDefault="00CC56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 consulter une histoire et </w:t>
            </w:r>
            <w:proofErr w:type="gramStart"/>
            <w:r>
              <w:rPr>
                <w:sz w:val="24"/>
                <w:szCs w:val="24"/>
              </w:rPr>
              <w:t>oli  (</w:t>
            </w:r>
            <w:proofErr w:type="gramEnd"/>
            <w:r>
              <w:rPr>
                <w:sz w:val="24"/>
                <w:szCs w:val="24"/>
              </w:rPr>
              <w:t xml:space="preserve">PODCAST de France </w:t>
            </w:r>
            <w:r>
              <w:rPr>
                <w:sz w:val="24"/>
                <w:szCs w:val="24"/>
              </w:rPr>
              <w:t>inter). 20mn</w:t>
            </w:r>
          </w:p>
          <w:p w14:paraId="5746F368" w14:textId="77777777" w:rsidR="00FC049A" w:rsidRDefault="00FC04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CA1A" w14:textId="77777777" w:rsidR="00FC049A" w:rsidRDefault="00CC56C9">
            <w:pPr>
              <w:spacing w:after="0" w:line="240" w:lineRule="auto"/>
            </w:pPr>
            <w:r>
              <w:rPr>
                <w:color w:val="C00000"/>
                <w:sz w:val="24"/>
                <w:szCs w:val="24"/>
              </w:rPr>
              <w:t xml:space="preserve">L’élève écoute l’histoire, ne regarde pas l’écran </w:t>
            </w:r>
            <w:r>
              <w:rPr>
                <w:sz w:val="24"/>
                <w:szCs w:val="24"/>
              </w:rPr>
              <w:t xml:space="preserve">et raconte ce qu’il a retenu. </w:t>
            </w:r>
          </w:p>
          <w:p w14:paraId="64FA21CF" w14:textId="77777777" w:rsidR="00FC049A" w:rsidRDefault="00CC56C9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Le petit chaperon rouge. </w:t>
            </w:r>
            <w:hyperlink r:id="rId15" w:history="1">
              <w:r>
                <w:rPr>
                  <w:color w:val="0000FF"/>
                  <w:sz w:val="24"/>
                  <w:szCs w:val="24"/>
                  <w:u w:val="single"/>
                </w:rPr>
                <w:t>https://www.youtube.com/watch?v=D0vTsiLcxEI&amp;t10s=</w:t>
              </w:r>
            </w:hyperlink>
          </w:p>
          <w:p w14:paraId="6AEFDE49" w14:textId="77777777" w:rsidR="00FC049A" w:rsidRDefault="00FC049A">
            <w:pPr>
              <w:spacing w:after="0" w:line="240" w:lineRule="auto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F796E" w14:textId="77777777" w:rsidR="00FC049A" w:rsidRDefault="00CC56C9">
            <w:pPr>
              <w:spacing w:after="0" w:line="240" w:lineRule="auto"/>
            </w:pPr>
            <w:r>
              <w:t>Arc-en-ciel et le petit poisson perdu.</w:t>
            </w:r>
          </w:p>
          <w:p w14:paraId="2B521B72" w14:textId="77777777" w:rsidR="00FC049A" w:rsidRDefault="00CC56C9">
            <w:pPr>
              <w:spacing w:after="0" w:line="240" w:lineRule="auto"/>
            </w:pPr>
            <w:hyperlink r:id="rId16" w:history="1">
              <w:r>
                <w:rPr>
                  <w:rStyle w:val="Lienhypertexte"/>
                </w:rPr>
                <w:t>https://www.youtube.com/watch?v=3C1Z-lPlt8k</w:t>
              </w:r>
            </w:hyperlink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BDE2" w14:textId="77777777" w:rsidR="00FC049A" w:rsidRDefault="00CC56C9">
            <w:pPr>
              <w:spacing w:after="0" w:line="240" w:lineRule="auto"/>
            </w:pPr>
            <w:r>
              <w:t>Je t’aime Maman.</w:t>
            </w:r>
          </w:p>
          <w:p w14:paraId="2CC835EF" w14:textId="77777777" w:rsidR="00FC049A" w:rsidRDefault="00CC56C9">
            <w:pPr>
              <w:spacing w:after="0" w:line="240" w:lineRule="auto"/>
            </w:pPr>
            <w:hyperlink r:id="rId17" w:history="1">
              <w:r>
                <w:rPr>
                  <w:rStyle w:val="Lienhypertexte"/>
                </w:rPr>
                <w:t>https://www.youtube.com/watch?v=hOKh5ot8juA</w:t>
              </w:r>
            </w:hyperlink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D975" w14:textId="77777777" w:rsidR="00FC049A" w:rsidRDefault="00CC56C9">
            <w:pPr>
              <w:spacing w:after="0" w:line="240" w:lineRule="auto"/>
            </w:pPr>
            <w:r>
              <w:t>Le grand tour du petit poisson</w:t>
            </w:r>
          </w:p>
          <w:p w14:paraId="35A829DB" w14:textId="77777777" w:rsidR="00FC049A" w:rsidRDefault="00CC56C9">
            <w:pPr>
              <w:spacing w:after="0" w:line="240" w:lineRule="auto"/>
            </w:pPr>
            <w:hyperlink r:id="rId18" w:history="1">
              <w:r>
                <w:rPr>
                  <w:rStyle w:val="Lienhypertexte"/>
                </w:rPr>
                <w:t>https://www.youtube.com/watch?v=xTzf68Ijnc</w:t>
              </w:r>
              <w:bookmarkStart w:id="6" w:name="_Hlt36464992"/>
              <w:r>
                <w:rPr>
                  <w:rStyle w:val="Lienhypertexte"/>
                </w:rPr>
                <w:t>o</w:t>
              </w:r>
              <w:bookmarkEnd w:id="6"/>
              <w:r>
                <w:rPr>
                  <w:rStyle w:val="Lienhypertexte"/>
                </w:rPr>
                <w:t>&amp;t=16s</w:t>
              </w:r>
            </w:hyperlink>
          </w:p>
        </w:tc>
        <w:tc>
          <w:tcPr>
            <w:tcW w:w="3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A93EC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984A7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2ABD2" w14:textId="77777777" w:rsidR="00FC049A" w:rsidRDefault="00FC049A">
            <w:pPr>
              <w:spacing w:after="0" w:line="240" w:lineRule="auto"/>
            </w:pPr>
          </w:p>
        </w:tc>
        <w:tc>
          <w:tcPr>
            <w:tcW w:w="329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6771F" w14:textId="77777777" w:rsidR="00FC049A" w:rsidRDefault="00FC049A">
            <w:pPr>
              <w:spacing w:after="0" w:line="240" w:lineRule="auto"/>
            </w:pPr>
          </w:p>
        </w:tc>
        <w:tc>
          <w:tcPr>
            <w:tcW w:w="322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4C651" w14:textId="77777777" w:rsidR="00FC049A" w:rsidRDefault="00FC049A">
            <w:pPr>
              <w:spacing w:after="0" w:line="240" w:lineRule="auto"/>
            </w:pPr>
          </w:p>
        </w:tc>
        <w:tc>
          <w:tcPr>
            <w:tcW w:w="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8D409" w14:textId="77777777" w:rsidR="00FC049A" w:rsidRDefault="00FC049A">
            <w:pPr>
              <w:spacing w:after="0" w:line="240" w:lineRule="auto"/>
            </w:pPr>
          </w:p>
        </w:tc>
      </w:tr>
    </w:tbl>
    <w:p w14:paraId="5FCE3F28" w14:textId="77777777" w:rsidR="00FC049A" w:rsidRDefault="00FC049A"/>
    <w:sectPr w:rsidR="00FC049A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17F31" w14:textId="77777777" w:rsidR="00000000" w:rsidRDefault="00CC56C9">
      <w:pPr>
        <w:spacing w:after="0" w:line="240" w:lineRule="auto"/>
      </w:pPr>
      <w:r>
        <w:separator/>
      </w:r>
    </w:p>
  </w:endnote>
  <w:endnote w:type="continuationSeparator" w:id="0">
    <w:p w14:paraId="4E955336" w14:textId="77777777" w:rsidR="00000000" w:rsidRDefault="00CC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0FE5" w14:textId="77777777" w:rsidR="00000000" w:rsidRDefault="00CC56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426365" w14:textId="77777777" w:rsidR="00000000" w:rsidRDefault="00CC5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49A"/>
    <w:rsid w:val="00CC56C9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F15F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VoG7TNVUc" TargetMode="External"/><Relationship Id="rId13" Type="http://schemas.openxmlformats.org/officeDocument/2006/relationships/hyperlink" Target="https://www.logicieleducatif.fr/maternelle/math/compter-jusqu-a-5.php" TargetMode="External"/><Relationship Id="rId18" Type="http://schemas.openxmlformats.org/officeDocument/2006/relationships/hyperlink" Target="https://www.youtube.com/watch?v=xTzf68Ijnco&amp;t=1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francais/lettres_sons/apprendre-lettres-grenouilles.php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hOKh5ot8j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C1Z-lPlt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xMY_pJJ5Go&amp;t=2s-" TargetMode="External"/><Relationship Id="rId11" Type="http://schemas.openxmlformats.org/officeDocument/2006/relationships/hyperlink" Target="https://www.youtube.com/watch?v=rq4V1xXhiD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0vTsiLcxEI&amp;t10s=" TargetMode="External"/><Relationship Id="rId10" Type="http://schemas.openxmlformats.org/officeDocument/2006/relationships/hyperlink" Target="https://www.youtube.com/watch?v=JdmL24DU-q8&amp;list=PLgdJs8XxXtqxeNoEj9uWb3U0hsk_YdUnu&amp;index=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wS1uofMBNoA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2020-03-30T09:56:00Z</dcterms:created>
  <dcterms:modified xsi:type="dcterms:W3CDTF">2020-03-30T09:56:00Z</dcterms:modified>
</cp:coreProperties>
</file>