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3E6846" w:rsidTr="00577443">
        <w:tc>
          <w:tcPr>
            <w:tcW w:w="9212" w:type="dxa"/>
            <w:shd w:val="clear" w:color="auto" w:fill="FFC000"/>
          </w:tcPr>
          <w:p w:rsidR="003E6846" w:rsidRPr="00577443" w:rsidRDefault="002616FA" w:rsidP="00301D9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77443">
              <w:rPr>
                <w:b/>
                <w:color w:val="1F497D" w:themeColor="text2"/>
                <w:sz w:val="28"/>
                <w:szCs w:val="28"/>
              </w:rPr>
              <w:t xml:space="preserve">SEMAINE DU </w:t>
            </w:r>
            <w:r w:rsidR="000160F1" w:rsidRPr="00577443">
              <w:rPr>
                <w:b/>
                <w:color w:val="1F497D" w:themeColor="text2"/>
                <w:sz w:val="28"/>
                <w:szCs w:val="28"/>
              </w:rPr>
              <w:t xml:space="preserve">13 </w:t>
            </w:r>
            <w:r w:rsidRPr="00577443">
              <w:rPr>
                <w:b/>
                <w:color w:val="1F497D" w:themeColor="text2"/>
                <w:sz w:val="28"/>
                <w:szCs w:val="28"/>
              </w:rPr>
              <w:t xml:space="preserve">AVRIL AU </w:t>
            </w:r>
            <w:r w:rsidR="003E6846" w:rsidRPr="00577443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="000160F1" w:rsidRPr="00577443">
              <w:rPr>
                <w:b/>
                <w:color w:val="1F497D" w:themeColor="text2"/>
                <w:sz w:val="28"/>
                <w:szCs w:val="28"/>
              </w:rPr>
              <w:t xml:space="preserve">17 </w:t>
            </w:r>
            <w:r w:rsidR="003E6846" w:rsidRPr="00577443">
              <w:rPr>
                <w:b/>
                <w:color w:val="1F497D" w:themeColor="text2"/>
                <w:sz w:val="28"/>
                <w:szCs w:val="28"/>
              </w:rPr>
              <w:t>AVRIL (PS2)</w:t>
            </w:r>
          </w:p>
          <w:p w:rsidR="00577443" w:rsidRPr="00301D95" w:rsidRDefault="00577443" w:rsidP="00301D95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3E6846" w:rsidTr="003E6846">
        <w:tc>
          <w:tcPr>
            <w:tcW w:w="9212" w:type="dxa"/>
          </w:tcPr>
          <w:p w:rsidR="003E6846" w:rsidRDefault="003C2F0E">
            <w:r>
              <w:t>A partir d</w:t>
            </w:r>
            <w:r w:rsidR="003E6846">
              <w:t>e l’album « La petite poule rousse de Byron Baron</w:t>
            </w:r>
          </w:p>
          <w:p w:rsidR="003E6846" w:rsidRDefault="003C2F0E">
            <w:r>
              <w:t>Rel</w:t>
            </w:r>
            <w:r w:rsidR="003E6846">
              <w:t>ire l’album à votre enfant</w:t>
            </w:r>
          </w:p>
        </w:tc>
      </w:tr>
      <w:tr w:rsidR="008532CA" w:rsidTr="00301D95">
        <w:tc>
          <w:tcPr>
            <w:tcW w:w="9212" w:type="dxa"/>
            <w:shd w:val="clear" w:color="auto" w:fill="92CDDC" w:themeFill="accent5" w:themeFillTint="99"/>
          </w:tcPr>
          <w:p w:rsidR="008532CA" w:rsidRPr="00301D95" w:rsidRDefault="008532CA" w:rsidP="00301D95">
            <w:pPr>
              <w:jc w:val="center"/>
              <w:rPr>
                <w:b/>
              </w:rPr>
            </w:pPr>
            <w:r>
              <w:rPr>
                <w:b/>
              </w:rPr>
              <w:t>L’ORAL</w:t>
            </w:r>
          </w:p>
        </w:tc>
      </w:tr>
      <w:tr w:rsidR="008532CA" w:rsidTr="008532CA">
        <w:tc>
          <w:tcPr>
            <w:tcW w:w="9212" w:type="dxa"/>
            <w:shd w:val="clear" w:color="auto" w:fill="FFFFFF" w:themeFill="background1"/>
          </w:tcPr>
          <w:p w:rsidR="00D335A7" w:rsidRPr="00577443" w:rsidRDefault="00D335A7" w:rsidP="00577443">
            <w:pPr>
              <w:spacing w:before="100" w:beforeAutospacing="1"/>
              <w:rPr>
                <w:rFonts w:ascii="Arial" w:eastAsia="Times New Roman" w:hAnsi="Arial" w:cs="Arial"/>
                <w:lang w:eastAsia="fr-FR"/>
              </w:rPr>
            </w:pPr>
            <w:r w:rsidRPr="00577443">
              <w:rPr>
                <w:rFonts w:ascii="Arial" w:eastAsia="Times New Roman" w:hAnsi="Arial" w:cs="Arial"/>
                <w:lang w:eastAsia="fr-FR"/>
              </w:rPr>
              <w:t>Il n’est pas nécessaire d’imprimer ces images, l’activité peut se faire par le biais d’un écran.</w:t>
            </w:r>
          </w:p>
          <w:p w:rsidR="00D335A7" w:rsidRPr="00577443" w:rsidRDefault="00D335A7" w:rsidP="00577443">
            <w:pPr>
              <w:spacing w:before="100" w:beforeAutospacing="1"/>
              <w:rPr>
                <w:rFonts w:ascii="Arial" w:eastAsia="Times New Roman" w:hAnsi="Arial" w:cs="Arial"/>
                <w:lang w:eastAsia="fr-FR"/>
              </w:rPr>
            </w:pPr>
            <w:r w:rsidRPr="00577443">
              <w:rPr>
                <w:rFonts w:ascii="Arial" w:eastAsia="Times New Roman" w:hAnsi="Arial" w:cs="Arial"/>
                <w:lang w:eastAsia="fr-FR"/>
              </w:rPr>
              <w:t xml:space="preserve">Dans le </w:t>
            </w:r>
            <w:r w:rsidRPr="00577443">
              <w:rPr>
                <w:rFonts w:ascii="Arial" w:eastAsia="Times New Roman" w:hAnsi="Arial" w:cs="Arial"/>
                <w:highlight w:val="yellow"/>
                <w:shd w:val="clear" w:color="auto" w:fill="FFFFFF" w:themeFill="background1"/>
                <w:lang w:eastAsia="fr-FR"/>
              </w:rPr>
              <w:t>doc</w:t>
            </w:r>
            <w:r w:rsidR="009E628F" w:rsidRPr="00577443">
              <w:rPr>
                <w:rFonts w:ascii="Arial" w:eastAsia="Times New Roman" w:hAnsi="Arial" w:cs="Arial"/>
                <w:highlight w:val="yellow"/>
                <w:shd w:val="clear" w:color="auto" w:fill="FFFFFF" w:themeFill="background1"/>
                <w:lang w:eastAsia="fr-FR"/>
              </w:rPr>
              <w:t>ument</w:t>
            </w:r>
            <w:r w:rsidR="00315036">
              <w:rPr>
                <w:rFonts w:ascii="Arial" w:eastAsia="Times New Roman" w:hAnsi="Arial" w:cs="Arial"/>
                <w:highlight w:val="yellow"/>
                <w:shd w:val="clear" w:color="auto" w:fill="FFFFFF" w:themeFill="background1"/>
                <w:lang w:eastAsia="fr-FR"/>
              </w:rPr>
              <w:t xml:space="preserve"> Annexe</w:t>
            </w:r>
            <w:r w:rsidRPr="00577443">
              <w:rPr>
                <w:rFonts w:ascii="Arial" w:eastAsia="Times New Roman" w:hAnsi="Arial" w:cs="Arial"/>
                <w:highlight w:val="yellow"/>
                <w:shd w:val="clear" w:color="auto" w:fill="FFFFFF" w:themeFill="background1"/>
                <w:lang w:eastAsia="fr-FR"/>
              </w:rPr>
              <w:t>,</w:t>
            </w:r>
            <w:r w:rsidRPr="00577443">
              <w:rPr>
                <w:rFonts w:ascii="Arial" w:eastAsia="Times New Roman" w:hAnsi="Arial" w:cs="Arial"/>
                <w:lang w:eastAsia="fr-FR"/>
              </w:rPr>
              <w:t xml:space="preserve"> vous trouverez l</w:t>
            </w:r>
            <w:r w:rsidR="00577443">
              <w:rPr>
                <w:rFonts w:ascii="Arial" w:eastAsia="Times New Roman" w:hAnsi="Arial" w:cs="Arial"/>
                <w:lang w:eastAsia="fr-FR"/>
              </w:rPr>
              <w:t>es images suivantes : une poule</w:t>
            </w:r>
            <w:r w:rsidRPr="00577443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577443">
              <w:rPr>
                <w:rFonts w:ascii="Arial" w:eastAsia="Times New Roman" w:hAnsi="Arial" w:cs="Arial"/>
                <w:lang w:eastAsia="fr-FR"/>
              </w:rPr>
              <w:t>(</w:t>
            </w:r>
            <w:r w:rsidRPr="00577443">
              <w:rPr>
                <w:rFonts w:ascii="Arial" w:eastAsia="Times New Roman" w:hAnsi="Arial" w:cs="Arial"/>
                <w:lang w:eastAsia="fr-FR"/>
              </w:rPr>
              <w:t>Poule Rousse</w:t>
            </w:r>
            <w:r w:rsidR="00577443">
              <w:rPr>
                <w:rFonts w:ascii="Arial" w:eastAsia="Times New Roman" w:hAnsi="Arial" w:cs="Arial"/>
                <w:lang w:eastAsia="fr-FR"/>
              </w:rPr>
              <w:t>), un canard (</w:t>
            </w:r>
            <w:r w:rsidRPr="00577443">
              <w:rPr>
                <w:rFonts w:ascii="Arial" w:eastAsia="Times New Roman" w:hAnsi="Arial" w:cs="Arial"/>
                <w:lang w:eastAsia="fr-FR"/>
              </w:rPr>
              <w:t>le canard de l’histoire</w:t>
            </w:r>
            <w:r w:rsidR="00577443">
              <w:rPr>
                <w:rFonts w:ascii="Arial" w:eastAsia="Times New Roman" w:hAnsi="Arial" w:cs="Arial"/>
                <w:lang w:eastAsia="fr-FR"/>
              </w:rPr>
              <w:t>), un chat (</w:t>
            </w:r>
            <w:r w:rsidRPr="00577443">
              <w:rPr>
                <w:rFonts w:ascii="Arial" w:eastAsia="Times New Roman" w:hAnsi="Arial" w:cs="Arial"/>
                <w:lang w:eastAsia="fr-FR"/>
              </w:rPr>
              <w:t>le chat de l’histoire</w:t>
            </w:r>
            <w:r w:rsidR="00577443">
              <w:rPr>
                <w:rFonts w:ascii="Arial" w:eastAsia="Times New Roman" w:hAnsi="Arial" w:cs="Arial"/>
                <w:lang w:eastAsia="fr-FR"/>
              </w:rPr>
              <w:t>), un cochon (</w:t>
            </w:r>
            <w:r w:rsidRPr="00577443">
              <w:rPr>
                <w:rFonts w:ascii="Arial" w:eastAsia="Times New Roman" w:hAnsi="Arial" w:cs="Arial"/>
                <w:lang w:eastAsia="fr-FR"/>
              </w:rPr>
              <w:t>le cochon de l’histoire</w:t>
            </w:r>
            <w:r w:rsidR="00577443">
              <w:rPr>
                <w:rFonts w:ascii="Arial" w:eastAsia="Times New Roman" w:hAnsi="Arial" w:cs="Arial"/>
                <w:lang w:eastAsia="fr-FR"/>
              </w:rPr>
              <w:t>)</w:t>
            </w:r>
            <w:r w:rsidRPr="00577443">
              <w:rPr>
                <w:rFonts w:ascii="Arial" w:eastAsia="Times New Roman" w:hAnsi="Arial" w:cs="Arial"/>
                <w:lang w:eastAsia="fr-FR"/>
              </w:rPr>
              <w:t>, les poussins de l’histoire, des poussins, picorer, des graines, planter.</w:t>
            </w:r>
          </w:p>
          <w:p w:rsidR="008532CA" w:rsidRDefault="00D335A7" w:rsidP="00577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443">
              <w:rPr>
                <w:rFonts w:ascii="Arial" w:eastAsia="Times New Roman" w:hAnsi="Arial" w:cs="Arial"/>
                <w:lang w:eastAsia="fr-FR"/>
              </w:rPr>
              <w:t xml:space="preserve">Montrer les images aux enfants, une par une. Les enfants doivent décrire chaque image, nommer les personnages, décrire les animaux </w:t>
            </w:r>
            <w:proofErr w:type="gramStart"/>
            <w:r w:rsidRPr="00577443">
              <w:rPr>
                <w:rFonts w:ascii="Arial" w:eastAsia="Times New Roman" w:hAnsi="Arial" w:cs="Arial"/>
                <w:lang w:eastAsia="fr-FR"/>
              </w:rPr>
              <w:t>( poils</w:t>
            </w:r>
            <w:proofErr w:type="gramEnd"/>
            <w:r w:rsidRPr="00577443">
              <w:rPr>
                <w:rFonts w:ascii="Arial" w:eastAsia="Times New Roman" w:hAnsi="Arial" w:cs="Arial"/>
                <w:lang w:eastAsia="fr-FR"/>
              </w:rPr>
              <w:t>/plumes, nombre de pattes, ailes/ sans ailes, queue, bec, oreilles/sans oreilles, crête, …), expliquer le mot picorer. N’hésitez pas à apporter le vocabulaire qui leur manque</w:t>
            </w:r>
            <w:r w:rsidRPr="00C00B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577443" w:rsidRPr="00301D95" w:rsidRDefault="00577443" w:rsidP="00D335A7">
            <w:pPr>
              <w:jc w:val="center"/>
              <w:rPr>
                <w:b/>
              </w:rPr>
            </w:pPr>
          </w:p>
        </w:tc>
      </w:tr>
      <w:tr w:rsidR="003E6846" w:rsidTr="00301D95">
        <w:tc>
          <w:tcPr>
            <w:tcW w:w="9212" w:type="dxa"/>
            <w:shd w:val="clear" w:color="auto" w:fill="92CDDC" w:themeFill="accent5" w:themeFillTint="99"/>
          </w:tcPr>
          <w:p w:rsidR="003E6846" w:rsidRPr="00301D95" w:rsidRDefault="00367A7B" w:rsidP="00301D95">
            <w:pPr>
              <w:jc w:val="center"/>
              <w:rPr>
                <w:b/>
                <w:highlight w:val="green"/>
              </w:rPr>
            </w:pPr>
            <w:r w:rsidRPr="00301D95">
              <w:rPr>
                <w:b/>
              </w:rPr>
              <w:t>LANGAGE ECRIT</w:t>
            </w:r>
            <w:r w:rsidR="00D335A7">
              <w:rPr>
                <w:b/>
              </w:rPr>
              <w:t xml:space="preserve"> - Compréhension</w:t>
            </w:r>
          </w:p>
        </w:tc>
      </w:tr>
      <w:tr w:rsidR="003E6846" w:rsidTr="003E6846">
        <w:tc>
          <w:tcPr>
            <w:tcW w:w="9212" w:type="dxa"/>
          </w:tcPr>
          <w:p w:rsidR="00D335A7" w:rsidRPr="00577443" w:rsidRDefault="00D335A7" w:rsidP="00577443">
            <w:pPr>
              <w:spacing w:before="100" w:beforeAutospacing="1"/>
              <w:rPr>
                <w:rFonts w:ascii="Arial" w:eastAsia="Times New Roman" w:hAnsi="Arial" w:cs="Arial"/>
                <w:lang w:eastAsia="fr-FR"/>
              </w:rPr>
            </w:pPr>
            <w:r w:rsidRPr="00577443">
              <w:rPr>
                <w:rFonts w:ascii="Arial" w:eastAsia="Times New Roman" w:hAnsi="Arial" w:cs="Arial"/>
                <w:lang w:eastAsia="fr-FR"/>
              </w:rPr>
              <w:t>Pour travailler la compréhension de l’album, et pour une meilleure imprégnation, nous allons travailler sur les passages étape par étape. Cette semaine, les passages 1 et 2, jusqu’à la page</w:t>
            </w:r>
            <w:r w:rsidR="00577443">
              <w:rPr>
                <w:rFonts w:ascii="Arial" w:eastAsia="Times New Roman" w:hAnsi="Arial" w:cs="Arial"/>
                <w:lang w:eastAsia="fr-FR"/>
              </w:rPr>
              <w:t xml:space="preserve"> où la petite poule rousse trouve des graines</w:t>
            </w:r>
            <w:r w:rsidRPr="00577443">
              <w:rPr>
                <w:rFonts w:ascii="Arial" w:eastAsia="Times New Roman" w:hAnsi="Arial" w:cs="Arial"/>
                <w:lang w:eastAsia="fr-FR"/>
              </w:rPr>
              <w:t>.</w:t>
            </w:r>
          </w:p>
          <w:p w:rsidR="003E6846" w:rsidRDefault="00D335A7" w:rsidP="00D335A7">
            <w:pPr>
              <w:rPr>
                <w:rFonts w:ascii="Arial" w:eastAsia="Times New Roman" w:hAnsi="Arial" w:cs="Arial"/>
                <w:lang w:eastAsia="fr-FR"/>
              </w:rPr>
            </w:pPr>
            <w:r w:rsidRPr="00577443">
              <w:rPr>
                <w:rFonts w:ascii="Arial" w:eastAsia="Times New Roman" w:hAnsi="Arial" w:cs="Arial"/>
                <w:lang w:eastAsia="fr-FR"/>
              </w:rPr>
              <w:t>Ne faîtes pas tout en une seule fois, mais un peu chaque jour. Relire les deux passages, demander aux enfants de redire ces deux passages à l’aide des figurines qu’ils auront décoré et que vous aurez découpé pour eux (pour une meilleur manipulation, collez-les sur du papier rigide).</w:t>
            </w:r>
          </w:p>
          <w:p w:rsidR="00577443" w:rsidRDefault="00315036" w:rsidP="00D335A7">
            <w:r>
              <w:t xml:space="preserve">(figurine </w:t>
            </w:r>
            <w:r w:rsidRPr="00315036">
              <w:rPr>
                <w:highlight w:val="yellow"/>
              </w:rPr>
              <w:t>document 1</w:t>
            </w:r>
            <w:r>
              <w:t>)</w:t>
            </w:r>
          </w:p>
        </w:tc>
      </w:tr>
      <w:tr w:rsidR="003E6846" w:rsidTr="00D335A7">
        <w:tc>
          <w:tcPr>
            <w:tcW w:w="9212" w:type="dxa"/>
            <w:shd w:val="clear" w:color="auto" w:fill="92CDDC" w:themeFill="accent5" w:themeFillTint="99"/>
          </w:tcPr>
          <w:p w:rsidR="00301D95" w:rsidRDefault="00D335A7" w:rsidP="00D335A7">
            <w:pPr>
              <w:jc w:val="center"/>
            </w:pPr>
            <w:r w:rsidRPr="00301D95">
              <w:rPr>
                <w:b/>
              </w:rPr>
              <w:t>LANGAGE ECRIT</w:t>
            </w:r>
            <w:r>
              <w:rPr>
                <w:b/>
              </w:rPr>
              <w:t xml:space="preserve"> - GRAPHISME</w:t>
            </w:r>
          </w:p>
        </w:tc>
      </w:tr>
      <w:tr w:rsidR="00534402" w:rsidRPr="00534402" w:rsidTr="00577443">
        <w:tc>
          <w:tcPr>
            <w:tcW w:w="9212" w:type="dxa"/>
            <w:shd w:val="clear" w:color="auto" w:fill="EEECE1" w:themeFill="background2"/>
          </w:tcPr>
          <w:p w:rsidR="00534402" w:rsidRDefault="00534402" w:rsidP="00534402">
            <w:r>
              <w:t>Ces exercices peuvent être reproduits sur feuille à la main</w:t>
            </w:r>
          </w:p>
        </w:tc>
      </w:tr>
      <w:tr w:rsidR="00D335A7" w:rsidRPr="00534402" w:rsidTr="003E6846">
        <w:tc>
          <w:tcPr>
            <w:tcW w:w="9212" w:type="dxa"/>
          </w:tcPr>
          <w:p w:rsidR="00D335A7" w:rsidRDefault="00534402" w:rsidP="00534402">
            <w:r w:rsidRPr="00577443">
              <w:rPr>
                <w:b/>
              </w:rPr>
              <w:t>LE ROND</w:t>
            </w:r>
            <w:r>
              <w:t xml:space="preserve"> (</w:t>
            </w:r>
            <w:r w:rsidRPr="009E628F">
              <w:rPr>
                <w:highlight w:val="yellow"/>
              </w:rPr>
              <w:t>document</w:t>
            </w:r>
            <w:r w:rsidR="009E628F" w:rsidRPr="009E628F">
              <w:rPr>
                <w:highlight w:val="yellow"/>
              </w:rPr>
              <w:t xml:space="preserve"> 2</w:t>
            </w:r>
            <w:r>
              <w:t>)</w:t>
            </w:r>
          </w:p>
          <w:p w:rsidR="00577443" w:rsidRPr="00534402" w:rsidRDefault="00577443" w:rsidP="00534402"/>
        </w:tc>
      </w:tr>
      <w:tr w:rsidR="00534402" w:rsidRPr="00534402" w:rsidTr="003E6846">
        <w:tc>
          <w:tcPr>
            <w:tcW w:w="9212" w:type="dxa"/>
          </w:tcPr>
          <w:p w:rsidR="00534402" w:rsidRDefault="00534402" w:rsidP="00534402">
            <w:r w:rsidRPr="00577443">
              <w:rPr>
                <w:b/>
              </w:rPr>
              <w:t>LA LIGNE VERTICALE</w:t>
            </w:r>
            <w:r>
              <w:t xml:space="preserve"> (</w:t>
            </w:r>
            <w:r w:rsidRPr="00534402">
              <w:rPr>
                <w:highlight w:val="yellow"/>
              </w:rPr>
              <w:t>document</w:t>
            </w:r>
            <w:r w:rsidR="009E628F">
              <w:t xml:space="preserve"> </w:t>
            </w:r>
            <w:r w:rsidR="009E628F" w:rsidRPr="009E628F">
              <w:rPr>
                <w:highlight w:val="yellow"/>
              </w:rPr>
              <w:t>3</w:t>
            </w:r>
            <w:r>
              <w:t>)</w:t>
            </w:r>
          </w:p>
          <w:p w:rsidR="00577443" w:rsidRPr="00534402" w:rsidRDefault="00577443" w:rsidP="00534402"/>
        </w:tc>
      </w:tr>
      <w:tr w:rsidR="009E628F" w:rsidRPr="009E628F" w:rsidTr="009E628F">
        <w:tc>
          <w:tcPr>
            <w:tcW w:w="9212" w:type="dxa"/>
            <w:shd w:val="clear" w:color="auto" w:fill="B6DDE8" w:themeFill="accent5" w:themeFillTint="66"/>
          </w:tcPr>
          <w:p w:rsidR="009E628F" w:rsidRPr="009E628F" w:rsidRDefault="009E628F" w:rsidP="009E628F">
            <w:pPr>
              <w:jc w:val="center"/>
              <w:rPr>
                <w:b/>
              </w:rPr>
            </w:pPr>
            <w:r w:rsidRPr="009E628F">
              <w:rPr>
                <w:b/>
              </w:rPr>
              <w:t>LECTURE</w:t>
            </w:r>
          </w:p>
        </w:tc>
      </w:tr>
      <w:tr w:rsidR="009E628F" w:rsidRPr="00534402" w:rsidTr="003E6846">
        <w:tc>
          <w:tcPr>
            <w:tcW w:w="9212" w:type="dxa"/>
          </w:tcPr>
          <w:p w:rsidR="009E628F" w:rsidRDefault="009E628F" w:rsidP="00577443">
            <w:pPr>
              <w:shd w:val="clear" w:color="auto" w:fill="EEECE1" w:themeFill="background2"/>
            </w:pPr>
            <w:r>
              <w:t>Ces exercices peuvent être faits sur une feuille à la main</w:t>
            </w:r>
          </w:p>
          <w:p w:rsidR="009E628F" w:rsidRDefault="009E628F" w:rsidP="00534402">
            <w:r>
              <w:t>Identifier 2 mots CANARD et COCHON. Ces 2 mots commencent par la même lettre mais se terminent par une lettre différente en fin de mot</w:t>
            </w:r>
          </w:p>
          <w:p w:rsidR="009E628F" w:rsidRDefault="009E628F" w:rsidP="009E628F">
            <w:pPr>
              <w:pStyle w:val="Paragraphedeliste"/>
              <w:numPr>
                <w:ilvl w:val="0"/>
                <w:numId w:val="3"/>
              </w:numPr>
            </w:pPr>
            <w:r>
              <w:t>Bien suivre chaque lettre avec le doigt, les nommer</w:t>
            </w:r>
          </w:p>
          <w:p w:rsidR="009E628F" w:rsidRDefault="009E628F" w:rsidP="009E628F">
            <w:pPr>
              <w:pStyle w:val="Paragraphedeliste"/>
              <w:numPr>
                <w:ilvl w:val="0"/>
                <w:numId w:val="3"/>
              </w:numPr>
            </w:pPr>
            <w:r>
              <w:t>Insister sur la 1</w:t>
            </w:r>
            <w:r w:rsidRPr="009E628F">
              <w:rPr>
                <w:vertAlign w:val="superscript"/>
              </w:rPr>
              <w:t>ère</w:t>
            </w:r>
            <w:r>
              <w:t xml:space="preserve"> lettre et la dernière de chaque mot</w:t>
            </w:r>
          </w:p>
          <w:p w:rsidR="009E628F" w:rsidRDefault="009E628F" w:rsidP="009E628F">
            <w:pPr>
              <w:pStyle w:val="Paragraphedeliste"/>
              <w:numPr>
                <w:ilvl w:val="0"/>
                <w:numId w:val="3"/>
              </w:numPr>
            </w:pPr>
            <w:r>
              <w:t>Découper les lettres des mots et les placer sur le mot écrit et placer la 2è série dans les cases vides en dessous</w:t>
            </w:r>
          </w:p>
          <w:p w:rsidR="009E628F" w:rsidRDefault="009E628F" w:rsidP="009E628F">
            <w:pPr>
              <w:ind w:left="360"/>
            </w:pPr>
            <w:r w:rsidRPr="009E628F">
              <w:rPr>
                <w:highlight w:val="yellow"/>
              </w:rPr>
              <w:t>(document 4</w:t>
            </w:r>
            <w:r>
              <w:t>)</w:t>
            </w:r>
          </w:p>
          <w:p w:rsidR="00577443" w:rsidRPr="00534402" w:rsidRDefault="00577443" w:rsidP="009E628F">
            <w:pPr>
              <w:ind w:left="360"/>
            </w:pPr>
          </w:p>
        </w:tc>
      </w:tr>
      <w:tr w:rsidR="003E6846" w:rsidTr="00301D95">
        <w:tc>
          <w:tcPr>
            <w:tcW w:w="9212" w:type="dxa"/>
            <w:shd w:val="clear" w:color="auto" w:fill="92CDDC" w:themeFill="accent5" w:themeFillTint="99"/>
          </w:tcPr>
          <w:p w:rsidR="003E6846" w:rsidRPr="00301D95" w:rsidRDefault="00531672">
            <w:pPr>
              <w:rPr>
                <w:b/>
              </w:rPr>
            </w:pPr>
            <w:r w:rsidRPr="00301D95">
              <w:rPr>
                <w:b/>
              </w:rPr>
              <w:t>EXPLORE</w:t>
            </w:r>
            <w:r w:rsidR="00367A7B" w:rsidRPr="00301D95">
              <w:rPr>
                <w:b/>
              </w:rPr>
              <w:t>R LE MONDE</w:t>
            </w:r>
            <w:r w:rsidRPr="00301D95">
              <w:rPr>
                <w:b/>
              </w:rPr>
              <w:t xml:space="preserve"> DU VIVANT, DES OBJETS et DE LA MATIERE</w:t>
            </w:r>
          </w:p>
        </w:tc>
      </w:tr>
      <w:tr w:rsidR="003E6846" w:rsidTr="003E6846">
        <w:tc>
          <w:tcPr>
            <w:tcW w:w="9212" w:type="dxa"/>
          </w:tcPr>
          <w:p w:rsidR="003E6846" w:rsidRPr="00301D95" w:rsidRDefault="00531672" w:rsidP="00301D95">
            <w:pPr>
              <w:jc w:val="center"/>
              <w:rPr>
                <w:color w:val="FF0000"/>
              </w:rPr>
            </w:pPr>
            <w:r w:rsidRPr="00301D95">
              <w:rPr>
                <w:b/>
                <w:color w:val="FF0000"/>
                <w:highlight w:val="green"/>
              </w:rPr>
              <w:t>LE VIVANT</w:t>
            </w:r>
          </w:p>
        </w:tc>
      </w:tr>
      <w:tr w:rsidR="00C82F20" w:rsidRPr="00C82F20" w:rsidTr="003E6846">
        <w:tc>
          <w:tcPr>
            <w:tcW w:w="9212" w:type="dxa"/>
          </w:tcPr>
          <w:p w:rsidR="00C82F20" w:rsidRPr="00C82F20" w:rsidRDefault="00C82F20" w:rsidP="00C82F20">
            <w:pPr>
              <w:spacing w:before="100" w:beforeAutospacing="1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AUTOUR DES </w:t>
            </w:r>
            <w:r w:rsidRPr="00C82F20">
              <w:rPr>
                <w:rFonts w:ascii="Arial" w:eastAsia="Times New Roman" w:hAnsi="Arial" w:cs="Arial"/>
                <w:sz w:val="24"/>
                <w:szCs w:val="24"/>
                <w:shd w:val="clear" w:color="auto" w:fill="FFC000"/>
                <w:lang w:eastAsia="fr-FR"/>
              </w:rPr>
              <w:t>ANIMAUX A PLUMES</w:t>
            </w:r>
          </w:p>
        </w:tc>
      </w:tr>
      <w:tr w:rsidR="003E6846" w:rsidTr="003E6846">
        <w:tc>
          <w:tcPr>
            <w:tcW w:w="9212" w:type="dxa"/>
          </w:tcPr>
          <w:p w:rsidR="008F6E6E" w:rsidRPr="00C00B86" w:rsidRDefault="008F6E6E" w:rsidP="008F6E6E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5D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Autour de la poule</w:t>
            </w:r>
            <w:r w:rsidRPr="00C00B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 on apprend les différentes caractéristiques de la poule.</w:t>
            </w:r>
          </w:p>
          <w:p w:rsidR="008F6E6E" w:rsidRPr="00C00B86" w:rsidRDefault="008F6E6E" w:rsidP="008F6E6E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0B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caractéristiques physiques : plumes, nombre de pattes, bec, crête, ailes, queue.</w:t>
            </w:r>
          </w:p>
          <w:p w:rsidR="008F6E6E" w:rsidRPr="00C00B86" w:rsidRDefault="008F6E6E" w:rsidP="008F6E6E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0B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ce qu’elle mange : graines, ver de terre.</w:t>
            </w:r>
          </w:p>
          <w:p w:rsidR="008F6E6E" w:rsidRPr="00C00B86" w:rsidRDefault="008F6E6E" w:rsidP="008F6E6E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0B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où elle vit : la ferme, le poulailler.</w:t>
            </w:r>
          </w:p>
          <w:p w:rsidR="008F6E6E" w:rsidRPr="00C00B86" w:rsidRDefault="008F6E6E" w:rsidP="008F6E6E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0B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ses petits : elle pond des œufs qui donnent des poussins.</w:t>
            </w:r>
          </w:p>
          <w:p w:rsidR="008F6E6E" w:rsidRPr="00C00B86" w:rsidRDefault="008F6E6E" w:rsidP="001D5D46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0B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Pareil avec </w:t>
            </w:r>
            <w:r w:rsidRPr="001D5D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le canard.</w:t>
            </w:r>
          </w:p>
          <w:p w:rsidR="008F6E6E" w:rsidRPr="00BD113B" w:rsidRDefault="008F6E6E" w:rsidP="00BD113B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FR"/>
              </w:rPr>
            </w:pPr>
            <w:r w:rsidRPr="00C00B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Vous trouverez des fiches descriptives en </w:t>
            </w:r>
            <w:r w:rsidR="00BD113B" w:rsidRPr="009E62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document</w:t>
            </w:r>
            <w:r w:rsidR="009E628F" w:rsidRPr="009E62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 5</w:t>
            </w:r>
          </w:p>
          <w:p w:rsidR="003E6846" w:rsidRDefault="003E6846"/>
        </w:tc>
      </w:tr>
      <w:tr w:rsidR="00C82F20" w:rsidRPr="00C82F20" w:rsidTr="003E6846">
        <w:tc>
          <w:tcPr>
            <w:tcW w:w="9212" w:type="dxa"/>
          </w:tcPr>
          <w:p w:rsidR="00C82F20" w:rsidRPr="00C82F20" w:rsidRDefault="00C82F20" w:rsidP="00C82F20">
            <w:pPr>
              <w:spacing w:before="100" w:beforeAutospacing="1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2F2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 xml:space="preserve">AUTOUR DES </w:t>
            </w:r>
            <w:r w:rsidRPr="00C82F20">
              <w:rPr>
                <w:rFonts w:ascii="Arial" w:eastAsia="Times New Roman" w:hAnsi="Arial" w:cs="Arial"/>
                <w:sz w:val="24"/>
                <w:szCs w:val="24"/>
                <w:shd w:val="clear" w:color="auto" w:fill="FFC000"/>
                <w:lang w:eastAsia="fr-FR"/>
              </w:rPr>
              <w:t>ANIMAUX A POILS</w:t>
            </w:r>
          </w:p>
        </w:tc>
      </w:tr>
      <w:tr w:rsidR="00BD113B" w:rsidTr="003E6846">
        <w:tc>
          <w:tcPr>
            <w:tcW w:w="9212" w:type="dxa"/>
          </w:tcPr>
          <w:p w:rsidR="00C82F20" w:rsidRPr="00C82F20" w:rsidRDefault="00BD113B" w:rsidP="00C82F20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Autour de </w:t>
            </w:r>
            <w:r w:rsidRPr="001D5D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la chèvre</w:t>
            </w:r>
            <w:r w:rsidR="00C82F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="00C82F20" w:rsidRPr="00C82F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 apprend les différen</w:t>
            </w:r>
            <w:r w:rsidR="00C82F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tes caractéristiques de la chèvre</w:t>
            </w:r>
            <w:r w:rsidR="00C82F20" w:rsidRPr="00C82F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C82F20" w:rsidRPr="00C00B86" w:rsidRDefault="00C82F20" w:rsidP="00C82F20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0B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car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actéristiques physiques : poils</w:t>
            </w:r>
            <w:r w:rsidRPr="00C00B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nombre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pattes, queue, des cornes..</w:t>
            </w:r>
            <w:r w:rsidRPr="00C00B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C82F20" w:rsidRPr="00C00B86" w:rsidRDefault="00C82F20" w:rsidP="00C82F20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0B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ce qu’el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mange : herbe (herbivore)</w:t>
            </w:r>
            <w:r w:rsidRPr="00C00B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C82F20" w:rsidRPr="00C00B86" w:rsidRDefault="00C82F20" w:rsidP="00C82F20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où elle vit : </w:t>
            </w:r>
            <w:r w:rsidR="001D5D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montagnes, prairie, chèvrerie</w:t>
            </w:r>
            <w:r w:rsidRPr="00C00B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C82F20" w:rsidRPr="00C00B86" w:rsidRDefault="001D5D46" w:rsidP="00C82F20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ses petits : elle donne naissance à des chevreaux, elle allaite</w:t>
            </w:r>
            <w:r w:rsidR="00C82F20" w:rsidRPr="00C00B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C82F20" w:rsidRPr="00C00B86" w:rsidRDefault="00C82F20" w:rsidP="00C82F2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2F20" w:rsidRPr="001D5D46" w:rsidTr="003E6846">
        <w:tc>
          <w:tcPr>
            <w:tcW w:w="9212" w:type="dxa"/>
          </w:tcPr>
          <w:p w:rsidR="00C82F20" w:rsidRPr="001D5D46" w:rsidRDefault="00C82F20" w:rsidP="008F6E6E">
            <w:pPr>
              <w:numPr>
                <w:ilvl w:val="0"/>
                <w:numId w:val="1"/>
              </w:numPr>
              <w:spacing w:before="100" w:beforeAutospacing="1"/>
              <w:rPr>
                <w:rFonts w:ascii="Arial" w:eastAsia="Times New Roman" w:hAnsi="Arial" w:cs="Arial"/>
                <w:lang w:eastAsia="fr-FR"/>
              </w:rPr>
            </w:pPr>
            <w:r w:rsidRPr="001D5D46">
              <w:rPr>
                <w:rFonts w:ascii="Arial" w:eastAsia="Times New Roman" w:hAnsi="Arial" w:cs="Arial"/>
                <w:lang w:eastAsia="fr-FR"/>
              </w:rPr>
              <w:t xml:space="preserve">Autour </w:t>
            </w:r>
            <w:r w:rsidRPr="001D5D46">
              <w:rPr>
                <w:rFonts w:ascii="Arial" w:eastAsia="Times New Roman" w:hAnsi="Arial" w:cs="Arial"/>
                <w:b/>
                <w:u w:val="single"/>
                <w:lang w:eastAsia="fr-FR"/>
              </w:rPr>
              <w:t>du chat</w:t>
            </w:r>
            <w:r w:rsidR="001D5D46" w:rsidRPr="001D5D46">
              <w:rPr>
                <w:rFonts w:ascii="Arial" w:eastAsia="Times New Roman" w:hAnsi="Arial" w:cs="Arial"/>
                <w:lang w:eastAsia="fr-FR"/>
              </w:rPr>
              <w:t> : faire le même travail avec le chat</w:t>
            </w:r>
          </w:p>
          <w:p w:rsidR="001D5D46" w:rsidRDefault="001D5D46" w:rsidP="001D5D46">
            <w:pPr>
              <w:spacing w:before="100" w:beforeAutospacing="1"/>
              <w:ind w:left="720"/>
              <w:rPr>
                <w:rFonts w:ascii="Arial" w:eastAsia="Times New Roman" w:hAnsi="Arial" w:cs="Arial"/>
                <w:lang w:eastAsia="fr-FR"/>
              </w:rPr>
            </w:pPr>
            <w:r w:rsidRPr="001D5D46">
              <w:rPr>
                <w:rFonts w:ascii="Arial" w:eastAsia="Times New Roman" w:hAnsi="Arial" w:cs="Arial"/>
                <w:lang w:eastAsia="fr-FR"/>
              </w:rPr>
              <w:t xml:space="preserve">Vous trouverez des fiches descriptives en </w:t>
            </w:r>
            <w:r w:rsidR="009E628F">
              <w:rPr>
                <w:rFonts w:ascii="Arial" w:eastAsia="Times New Roman" w:hAnsi="Arial" w:cs="Arial"/>
                <w:lang w:eastAsia="fr-FR"/>
              </w:rPr>
              <w:t>(</w:t>
            </w:r>
            <w:r w:rsidRPr="009E628F">
              <w:rPr>
                <w:rFonts w:ascii="Arial" w:eastAsia="Times New Roman" w:hAnsi="Arial" w:cs="Arial"/>
                <w:highlight w:val="yellow"/>
                <w:lang w:eastAsia="fr-FR"/>
              </w:rPr>
              <w:t>document</w:t>
            </w:r>
            <w:r w:rsidR="009E628F" w:rsidRPr="009E628F">
              <w:rPr>
                <w:rFonts w:ascii="Arial" w:eastAsia="Times New Roman" w:hAnsi="Arial" w:cs="Arial"/>
                <w:highlight w:val="yellow"/>
                <w:lang w:eastAsia="fr-FR"/>
              </w:rPr>
              <w:t xml:space="preserve"> 6</w:t>
            </w:r>
            <w:r w:rsidR="009E628F">
              <w:rPr>
                <w:rFonts w:ascii="Arial" w:eastAsia="Times New Roman" w:hAnsi="Arial" w:cs="Arial"/>
                <w:lang w:eastAsia="fr-FR"/>
              </w:rPr>
              <w:t>)</w:t>
            </w:r>
          </w:p>
          <w:p w:rsidR="00577443" w:rsidRPr="001D5D46" w:rsidRDefault="00577443" w:rsidP="001D5D46">
            <w:pPr>
              <w:spacing w:before="100" w:beforeAutospacing="1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268BE" w:rsidRPr="009E628F" w:rsidTr="003E6846">
        <w:tc>
          <w:tcPr>
            <w:tcW w:w="9212" w:type="dxa"/>
          </w:tcPr>
          <w:p w:rsidR="002268BE" w:rsidRDefault="002268BE" w:rsidP="00301D95">
            <w:pPr>
              <w:jc w:val="center"/>
              <w:rPr>
                <w:sz w:val="24"/>
                <w:szCs w:val="24"/>
              </w:rPr>
            </w:pPr>
            <w:r w:rsidRPr="009E628F">
              <w:rPr>
                <w:b/>
                <w:color w:val="FF0000"/>
                <w:sz w:val="24"/>
                <w:szCs w:val="24"/>
                <w:highlight w:val="green"/>
              </w:rPr>
              <w:t>Pour cet exercice</w:t>
            </w:r>
            <w:r w:rsidRPr="009E628F">
              <w:rPr>
                <w:b/>
                <w:color w:val="FF0000"/>
                <w:sz w:val="24"/>
                <w:szCs w:val="24"/>
              </w:rPr>
              <w:t xml:space="preserve">, </w:t>
            </w:r>
            <w:r w:rsidRPr="009E628F">
              <w:rPr>
                <w:sz w:val="24"/>
                <w:szCs w:val="24"/>
              </w:rPr>
              <w:t>au fur et à mesure de vos lectures, il faut arriver à concevoir un tableau sur les animaux à plumes et les animaux à poils (</w:t>
            </w:r>
            <w:r w:rsidRPr="009E628F">
              <w:rPr>
                <w:sz w:val="24"/>
                <w:szCs w:val="24"/>
                <w:highlight w:val="yellow"/>
              </w:rPr>
              <w:t>document</w:t>
            </w:r>
            <w:r w:rsidR="009E628F" w:rsidRPr="009E628F">
              <w:rPr>
                <w:sz w:val="24"/>
                <w:szCs w:val="24"/>
                <w:highlight w:val="yellow"/>
              </w:rPr>
              <w:t xml:space="preserve"> 7</w:t>
            </w:r>
            <w:r w:rsidRPr="009E628F">
              <w:rPr>
                <w:sz w:val="24"/>
                <w:szCs w:val="24"/>
              </w:rPr>
              <w:t>)</w:t>
            </w:r>
          </w:p>
          <w:p w:rsidR="00577443" w:rsidRPr="009E628F" w:rsidRDefault="00577443" w:rsidP="00301D95">
            <w:pPr>
              <w:jc w:val="center"/>
              <w:rPr>
                <w:b/>
                <w:color w:val="FF0000"/>
                <w:sz w:val="24"/>
                <w:szCs w:val="24"/>
                <w:highlight w:val="green"/>
              </w:rPr>
            </w:pPr>
          </w:p>
        </w:tc>
      </w:tr>
      <w:tr w:rsidR="00367A7B" w:rsidTr="003E6846">
        <w:tc>
          <w:tcPr>
            <w:tcW w:w="9212" w:type="dxa"/>
          </w:tcPr>
          <w:p w:rsidR="00367A7B" w:rsidRPr="00301D95" w:rsidRDefault="00531672" w:rsidP="00301D95">
            <w:pPr>
              <w:jc w:val="center"/>
              <w:rPr>
                <w:b/>
              </w:rPr>
            </w:pPr>
            <w:r w:rsidRPr="00301D95">
              <w:rPr>
                <w:b/>
                <w:color w:val="FF0000"/>
                <w:highlight w:val="green"/>
              </w:rPr>
              <w:t>LES</w:t>
            </w:r>
            <w:r w:rsidRPr="00301D95">
              <w:rPr>
                <w:b/>
                <w:highlight w:val="green"/>
              </w:rPr>
              <w:t xml:space="preserve"> </w:t>
            </w:r>
            <w:r w:rsidRPr="00301D95">
              <w:rPr>
                <w:b/>
                <w:color w:val="FF0000"/>
                <w:highlight w:val="green"/>
              </w:rPr>
              <w:t>OBJETS</w:t>
            </w:r>
          </w:p>
        </w:tc>
      </w:tr>
      <w:tr w:rsidR="00367A7B" w:rsidTr="003E6846">
        <w:tc>
          <w:tcPr>
            <w:tcW w:w="9212" w:type="dxa"/>
          </w:tcPr>
          <w:p w:rsidR="000901BA" w:rsidRDefault="000901BA">
            <w:r>
              <w:t xml:space="preserve">A partir de vieux magazines, journaux ou catalogue, tracer des bandes de 8 à 10 cm de long sur 1,5 cm de large pour que les enfants puissent découper </w:t>
            </w:r>
          </w:p>
          <w:p w:rsidR="00367A7B" w:rsidRDefault="000901BA">
            <w:r>
              <w:t>Ces bandes serviront par la suite à représenter la queue du coq en PRODUCTIONS PLASTIQUES. Demander à l’enfant d’en découper pleins que vous collerez debout sur une autre feuille. Réserver 6 bandes pour la queue du coq</w:t>
            </w:r>
          </w:p>
          <w:p w:rsidR="00577443" w:rsidRDefault="00577443"/>
        </w:tc>
      </w:tr>
      <w:tr w:rsidR="00367A7B" w:rsidTr="003E6846">
        <w:tc>
          <w:tcPr>
            <w:tcW w:w="9212" w:type="dxa"/>
          </w:tcPr>
          <w:p w:rsidR="00367A7B" w:rsidRPr="00301D95" w:rsidRDefault="00531672" w:rsidP="00301D95">
            <w:pPr>
              <w:jc w:val="center"/>
              <w:rPr>
                <w:color w:val="FF0000"/>
              </w:rPr>
            </w:pPr>
            <w:r w:rsidRPr="00301D95">
              <w:rPr>
                <w:b/>
                <w:color w:val="FF0000"/>
                <w:highlight w:val="green"/>
              </w:rPr>
              <w:t>LA MATIERE</w:t>
            </w:r>
          </w:p>
        </w:tc>
      </w:tr>
      <w:tr w:rsidR="00367A7B" w:rsidTr="003E6846">
        <w:tc>
          <w:tcPr>
            <w:tcW w:w="9212" w:type="dxa"/>
          </w:tcPr>
          <w:p w:rsidR="00367A7B" w:rsidRDefault="008F6E6E">
            <w:hyperlink r:id="rId6" w:history="1">
              <w:r w:rsidRPr="00C00B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http://gribouilleetcompagnie.over-blog.com/article-des-poules-des-coqs-des-vaches-103933525.html</w:t>
              </w:r>
            </w:hyperlink>
            <w:r w:rsidR="00706130">
              <w:t xml:space="preserve"> si vous n’avez pas encore fait</w:t>
            </w:r>
          </w:p>
          <w:p w:rsidR="00706130" w:rsidRDefault="00706130"/>
          <w:p w:rsidR="000901BA" w:rsidRDefault="000901BA">
            <w:r>
              <w:t>ou modelage d</w:t>
            </w:r>
            <w:r w:rsidR="00706130">
              <w:t>u</w:t>
            </w:r>
            <w:r>
              <w:t xml:space="preserve"> </w:t>
            </w:r>
            <w:r w:rsidR="00706130" w:rsidRPr="00706130">
              <w:rPr>
                <w:b/>
                <w:shd w:val="clear" w:color="auto" w:fill="FABF8F" w:themeFill="accent6" w:themeFillTint="99"/>
              </w:rPr>
              <w:t>CHAT ORANGE ASSIS</w:t>
            </w:r>
            <w:r w:rsidR="00706130" w:rsidRPr="00706130">
              <w:rPr>
                <w:shd w:val="clear" w:color="auto" w:fill="FABF8F" w:themeFill="accent6" w:themeFillTint="99"/>
              </w:rPr>
              <w:t xml:space="preserve"> (site </w:t>
            </w:r>
            <w:r w:rsidR="00706130" w:rsidRPr="00C37069">
              <w:rPr>
                <w:b/>
                <w:u w:val="single"/>
                <w:shd w:val="clear" w:color="auto" w:fill="FABF8F" w:themeFill="accent6" w:themeFillTint="99"/>
              </w:rPr>
              <w:t>tête à modeler</w:t>
            </w:r>
            <w:r w:rsidR="00706130" w:rsidRPr="00706130">
              <w:rPr>
                <w:shd w:val="clear" w:color="auto" w:fill="FABF8F" w:themeFill="accent6" w:themeFillTint="99"/>
              </w:rPr>
              <w:t>)</w:t>
            </w:r>
          </w:p>
          <w:p w:rsidR="00706130" w:rsidRDefault="00706130"/>
        </w:tc>
      </w:tr>
      <w:tr w:rsidR="00531672" w:rsidTr="00301D95">
        <w:tc>
          <w:tcPr>
            <w:tcW w:w="9212" w:type="dxa"/>
            <w:shd w:val="clear" w:color="auto" w:fill="92CDDC" w:themeFill="accent5" w:themeFillTint="99"/>
          </w:tcPr>
          <w:p w:rsidR="00531672" w:rsidRPr="00301D95" w:rsidRDefault="00531672" w:rsidP="00B024BE">
            <w:pPr>
              <w:rPr>
                <w:b/>
              </w:rPr>
            </w:pPr>
            <w:r w:rsidRPr="00301D95">
              <w:rPr>
                <w:b/>
              </w:rPr>
              <w:t>CONSTRUIRE LES PREMIERS OUTILS POUR STRUCTURER SA PENSEE</w:t>
            </w:r>
          </w:p>
        </w:tc>
      </w:tr>
      <w:tr w:rsidR="00531672" w:rsidTr="003E6846">
        <w:tc>
          <w:tcPr>
            <w:tcW w:w="9212" w:type="dxa"/>
          </w:tcPr>
          <w:p w:rsidR="00531672" w:rsidRPr="00301D95" w:rsidRDefault="00531672" w:rsidP="00301D95">
            <w:pPr>
              <w:jc w:val="center"/>
              <w:rPr>
                <w:b/>
                <w:color w:val="FF0000"/>
              </w:rPr>
            </w:pPr>
            <w:r w:rsidRPr="00301D95">
              <w:rPr>
                <w:b/>
                <w:color w:val="FF0000"/>
                <w:highlight w:val="green"/>
              </w:rPr>
              <w:t>ORGANISER ET STRUCTURER LES QUANTITES</w:t>
            </w:r>
          </w:p>
        </w:tc>
      </w:tr>
      <w:tr w:rsidR="00531672" w:rsidTr="003E6846">
        <w:tc>
          <w:tcPr>
            <w:tcW w:w="9212" w:type="dxa"/>
          </w:tcPr>
          <w:p w:rsidR="00531672" w:rsidRDefault="00534402">
            <w:r>
              <w:t>Travailler autour de la quantité 2. Cette semaine, on insistera sur le rajout d’un 2è élément à un élément déjà existant pour obtenir 2</w:t>
            </w:r>
          </w:p>
          <w:p w:rsidR="00AA616F" w:rsidRDefault="00AA616F">
            <w:r w:rsidRPr="00AA616F">
              <w:rPr>
                <w:highlight w:val="yellow"/>
              </w:rPr>
              <w:t>(document 8)</w:t>
            </w:r>
          </w:p>
          <w:p w:rsidR="00534402" w:rsidRDefault="00534402"/>
        </w:tc>
      </w:tr>
      <w:tr w:rsidR="00531672" w:rsidTr="00301D95">
        <w:tc>
          <w:tcPr>
            <w:tcW w:w="9212" w:type="dxa"/>
            <w:shd w:val="clear" w:color="auto" w:fill="92CDDC" w:themeFill="accent5" w:themeFillTint="99"/>
          </w:tcPr>
          <w:p w:rsidR="00531672" w:rsidRPr="00301D95" w:rsidRDefault="00531672">
            <w:pPr>
              <w:rPr>
                <w:b/>
              </w:rPr>
            </w:pPr>
            <w:r w:rsidRPr="00301D95">
              <w:rPr>
                <w:b/>
              </w:rPr>
              <w:t>PRODUCTIONS PLASTIQUES ET VISUELLES</w:t>
            </w:r>
          </w:p>
        </w:tc>
      </w:tr>
      <w:tr w:rsidR="00531672" w:rsidTr="003E6846">
        <w:tc>
          <w:tcPr>
            <w:tcW w:w="9212" w:type="dxa"/>
          </w:tcPr>
          <w:p w:rsidR="00531672" w:rsidRDefault="0067635F" w:rsidP="0067635F">
            <w:pPr>
              <w:pStyle w:val="Paragraphedeliste"/>
              <w:numPr>
                <w:ilvl w:val="0"/>
                <w:numId w:val="2"/>
              </w:numPr>
            </w:pPr>
            <w:r>
              <w:t>Autour des personnages de l’album « LA PETITE POULE ROUSSE » (</w:t>
            </w:r>
            <w:r w:rsidRPr="009E628F">
              <w:rPr>
                <w:highlight w:val="yellow"/>
              </w:rPr>
              <w:t>document</w:t>
            </w:r>
            <w:r w:rsidR="009E628F" w:rsidRPr="009E628F">
              <w:rPr>
                <w:highlight w:val="yellow"/>
              </w:rPr>
              <w:t xml:space="preserve"> 1</w:t>
            </w:r>
            <w:r>
              <w:t>)</w:t>
            </w:r>
          </w:p>
        </w:tc>
      </w:tr>
      <w:tr w:rsidR="00531672" w:rsidTr="003E6846">
        <w:tc>
          <w:tcPr>
            <w:tcW w:w="9212" w:type="dxa"/>
          </w:tcPr>
          <w:p w:rsidR="00531672" w:rsidRDefault="0067635F" w:rsidP="0067635F">
            <w:pPr>
              <w:pStyle w:val="Paragraphedeliste"/>
              <w:numPr>
                <w:ilvl w:val="0"/>
                <w:numId w:val="2"/>
              </w:numPr>
            </w:pPr>
            <w:r>
              <w:t>Autour du COQ (</w:t>
            </w:r>
            <w:r w:rsidRPr="009E628F">
              <w:rPr>
                <w:highlight w:val="yellow"/>
              </w:rPr>
              <w:t xml:space="preserve">document </w:t>
            </w:r>
            <w:r w:rsidR="00AA616F" w:rsidRPr="00AA616F">
              <w:rPr>
                <w:highlight w:val="yellow"/>
              </w:rPr>
              <w:t>9</w:t>
            </w:r>
            <w:r>
              <w:t>)</w:t>
            </w:r>
          </w:p>
          <w:p w:rsidR="00AA616F" w:rsidRDefault="00AA616F" w:rsidP="00AA616F">
            <w:pPr>
              <w:pStyle w:val="Paragraphedeliste"/>
            </w:pPr>
            <w:r>
              <w:t>Pour effectuer la queue du coq, sur une feuille de journal, magazine ou catalogue, tracer des bandes de</w:t>
            </w:r>
            <w:r w:rsidR="00FC2036">
              <w:t xml:space="preserve"> 8 à 10 cm de long sur 1,5 cm de large pour que les enfants puissent découper</w:t>
            </w:r>
          </w:p>
          <w:p w:rsidR="00577443" w:rsidRDefault="00577443" w:rsidP="00AA616F">
            <w:pPr>
              <w:pStyle w:val="Paragraphedeliste"/>
            </w:pPr>
          </w:p>
        </w:tc>
      </w:tr>
      <w:tr w:rsidR="00531672" w:rsidRPr="00301D95" w:rsidTr="00301D95">
        <w:tc>
          <w:tcPr>
            <w:tcW w:w="9212" w:type="dxa"/>
            <w:shd w:val="clear" w:color="auto" w:fill="92CDDC" w:themeFill="accent5" w:themeFillTint="99"/>
          </w:tcPr>
          <w:p w:rsidR="00531672" w:rsidRPr="00301D95" w:rsidRDefault="00531672">
            <w:pPr>
              <w:rPr>
                <w:b/>
              </w:rPr>
            </w:pPr>
            <w:r w:rsidRPr="00301D95">
              <w:rPr>
                <w:b/>
              </w:rPr>
              <w:t>COMPTINES/CHANTS</w:t>
            </w:r>
          </w:p>
        </w:tc>
      </w:tr>
      <w:tr w:rsidR="00531672" w:rsidTr="003E6846">
        <w:tc>
          <w:tcPr>
            <w:tcW w:w="9212" w:type="dxa"/>
          </w:tcPr>
          <w:p w:rsidR="00DA4335" w:rsidRPr="00DA4335" w:rsidRDefault="00DA4335" w:rsidP="00DA4335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lang w:eastAsia="fr-FR"/>
              </w:rPr>
            </w:pPr>
            <w:r w:rsidRPr="00DA4335">
              <w:rPr>
                <w:rFonts w:ascii="Arial" w:eastAsia="Times New Roman" w:hAnsi="Arial" w:cs="Arial"/>
                <w:kern w:val="36"/>
                <w:lang w:eastAsia="fr-FR"/>
              </w:rPr>
              <w:t>L'alphabet en Français | La chanson de l'alphabet</w:t>
            </w:r>
          </w:p>
          <w:p w:rsidR="00531672" w:rsidRDefault="00534402">
            <w:r>
              <w:lastRenderedPageBreak/>
              <w:t xml:space="preserve">(voir sur </w:t>
            </w:r>
            <w:proofErr w:type="spellStart"/>
            <w:r>
              <w:t>yootube</w:t>
            </w:r>
            <w:proofErr w:type="spellEnd"/>
            <w:r>
              <w:t>)</w:t>
            </w:r>
          </w:p>
          <w:p w:rsidR="00534402" w:rsidRDefault="00534402" w:rsidP="0053440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03054" cy="2329132"/>
                  <wp:effectExtent l="19050" t="0" r="0" b="0"/>
                  <wp:docPr id="1" name="Image 1" descr="Chanson enfantine-apprendre l'alphabet – education-enfance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nson enfantine-apprendre l'alphabet – education-enfance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567" cy="233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4E8" w:rsidRDefault="009404E8"/>
    <w:sectPr w:rsidR="009404E8" w:rsidSect="0057744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3243"/>
    <w:multiLevelType w:val="hybridMultilevel"/>
    <w:tmpl w:val="C338C8C8"/>
    <w:lvl w:ilvl="0" w:tplc="A39066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77C11"/>
    <w:multiLevelType w:val="multilevel"/>
    <w:tmpl w:val="D1A8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21AF9"/>
    <w:multiLevelType w:val="hybridMultilevel"/>
    <w:tmpl w:val="38BC0B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6846"/>
    <w:rsid w:val="000160F1"/>
    <w:rsid w:val="000176B3"/>
    <w:rsid w:val="000901BA"/>
    <w:rsid w:val="001D5D46"/>
    <w:rsid w:val="002268BE"/>
    <w:rsid w:val="002616FA"/>
    <w:rsid w:val="00301D95"/>
    <w:rsid w:val="00315036"/>
    <w:rsid w:val="00367A7B"/>
    <w:rsid w:val="003C2F0E"/>
    <w:rsid w:val="003E6846"/>
    <w:rsid w:val="00401259"/>
    <w:rsid w:val="00531672"/>
    <w:rsid w:val="00534402"/>
    <w:rsid w:val="00577443"/>
    <w:rsid w:val="0067635F"/>
    <w:rsid w:val="00706130"/>
    <w:rsid w:val="00843C72"/>
    <w:rsid w:val="008532CA"/>
    <w:rsid w:val="008B0B23"/>
    <w:rsid w:val="008F6E6E"/>
    <w:rsid w:val="009404E8"/>
    <w:rsid w:val="009E628F"/>
    <w:rsid w:val="00AA616F"/>
    <w:rsid w:val="00B56510"/>
    <w:rsid w:val="00BD113B"/>
    <w:rsid w:val="00BE4B89"/>
    <w:rsid w:val="00C37069"/>
    <w:rsid w:val="00C82F20"/>
    <w:rsid w:val="00D335A7"/>
    <w:rsid w:val="00DA4335"/>
    <w:rsid w:val="00FC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E8"/>
  </w:style>
  <w:style w:type="paragraph" w:styleId="Titre1">
    <w:name w:val="heading 1"/>
    <w:basedOn w:val="Normal"/>
    <w:link w:val="Titre1Car"/>
    <w:uiPriority w:val="9"/>
    <w:qFormat/>
    <w:rsid w:val="00DA4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DA433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6763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ibouilleetcompagnie.over-blog.com/article-des-poules-des-coqs-des-vaches-10393352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1961-0F30-466F-AAE3-240DEFAD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user</cp:lastModifiedBy>
  <cp:revision>16</cp:revision>
  <dcterms:created xsi:type="dcterms:W3CDTF">2020-04-11T05:16:00Z</dcterms:created>
  <dcterms:modified xsi:type="dcterms:W3CDTF">2020-04-12T06:41:00Z</dcterms:modified>
</cp:coreProperties>
</file>