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2D" w:rsidRDefault="00F674CF" w:rsidP="0015422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LUNDI</w:t>
      </w:r>
      <w:r w:rsidR="0015422D" w:rsidRPr="0015422D">
        <w:rPr>
          <w:rFonts w:ascii="Comic Sans MS" w:hAnsi="Comic Sans MS"/>
          <w:b/>
          <w:sz w:val="32"/>
          <w:szCs w:val="32"/>
          <w:u w:val="single"/>
        </w:rPr>
        <w:t xml:space="preserve">  </w:t>
      </w:r>
      <w:r w:rsidR="00A16DF5">
        <w:rPr>
          <w:rFonts w:ascii="Comic Sans MS" w:hAnsi="Comic Sans MS"/>
          <w:b/>
          <w:sz w:val="32"/>
          <w:szCs w:val="32"/>
          <w:u w:val="single"/>
        </w:rPr>
        <w:t>2</w:t>
      </w:r>
      <w:r>
        <w:rPr>
          <w:rFonts w:ascii="Comic Sans MS" w:hAnsi="Comic Sans MS"/>
          <w:b/>
          <w:sz w:val="32"/>
          <w:szCs w:val="32"/>
          <w:u w:val="single"/>
        </w:rPr>
        <w:t>5</w:t>
      </w:r>
      <w:r w:rsidR="00FE2713">
        <w:rPr>
          <w:rFonts w:ascii="Comic Sans MS" w:hAnsi="Comic Sans MS"/>
          <w:b/>
          <w:sz w:val="32"/>
          <w:szCs w:val="32"/>
          <w:u w:val="single"/>
        </w:rPr>
        <w:t xml:space="preserve">  MAI</w:t>
      </w:r>
    </w:p>
    <w:p w:rsidR="00FE2713" w:rsidRPr="00FE2713" w:rsidRDefault="00897343" w:rsidP="00FE2713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897343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1- </w:t>
      </w:r>
      <w:r w:rsidR="002E26D9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Rituels</w:t>
      </w:r>
    </w:p>
    <w:p w:rsidR="00897343" w:rsidRDefault="00897343" w:rsidP="00FE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2713" w:rsidRPr="00F674CF" w:rsidRDefault="00FE2713" w:rsidP="001E35CE">
      <w:pPr>
        <w:rPr>
          <w:rFonts w:ascii="Comic Sans MS" w:hAnsi="Comic Sans MS"/>
          <w:b/>
          <w:sz w:val="32"/>
          <w:szCs w:val="32"/>
        </w:rPr>
      </w:pPr>
    </w:p>
    <w:p w:rsidR="00F674CF" w:rsidRP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F674CF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2- GRAPHISME : </w:t>
      </w:r>
    </w:p>
    <w:p w:rsid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F674CF">
        <w:rPr>
          <w:rFonts w:ascii="Comic Sans MS" w:eastAsia="Times New Roman" w:hAnsi="Comic Sans MS" w:cs="Times New Roman"/>
          <w:color w:val="FF0000"/>
          <w:sz w:val="28"/>
          <w:szCs w:val="28"/>
          <w:lang w:eastAsia="fr-FR"/>
        </w:rPr>
        <w:t>Pour les moyennes sections</w:t>
      </w: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: les vagues </w:t>
      </w:r>
    </w:p>
    <w:p w:rsidR="00F674CF" w:rsidRP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>
        <w:rPr>
          <w:rFonts w:ascii="Comic Sans MS" w:eastAsia="Times New Roman" w:hAnsi="Comic Sans MS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177800</wp:posOffset>
            </wp:positionV>
            <wp:extent cx="2248535" cy="6315075"/>
            <wp:effectExtent l="2057400" t="0" r="2037715" b="0"/>
            <wp:wrapTight wrapText="bothSides">
              <wp:wrapPolygon edited="0">
                <wp:start x="21551" y="-83"/>
                <wp:lineTo x="140" y="-83"/>
                <wp:lineTo x="140" y="21615"/>
                <wp:lineTo x="21551" y="21615"/>
                <wp:lineTo x="21551" y="-83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4853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4CF" w:rsidRP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  <w:r w:rsidRPr="00F674CF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Dans un premier temps</w:t>
      </w:r>
      <w:r w:rsidRPr="00F674CF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l'enfant refait l'activité de la semaine dernière avec les bouchons en plastique et la corde. Mais cette fois les bouchons seront placés sur une feuille.</w:t>
      </w:r>
      <w:r w:rsidRPr="00F674CF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Puis, demander à l'enfant de suivre la corde avec son doigt plusieurs fois pour qu'il prenne conscience du mouvement.</w:t>
      </w:r>
      <w:r w:rsidRPr="00F674CF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</w:p>
    <w:p w:rsidR="00F674CF" w:rsidRP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74CF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Dans un deuxième temps,</w:t>
      </w:r>
      <w:r w:rsidRPr="00F674CF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quand l'enfant a suivi la corde avec le doigt plusieurs fois, enlevez la corde et demander lui de refaire le chemin de la corde avec le doigt.</w:t>
      </w:r>
      <w:r w:rsidRPr="00F674CF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Quand il arrive bien à slalomer avec son doigt demandez-lui de refaire le chemin avec un feutre.</w:t>
      </w:r>
    </w:p>
    <w:p w:rsidR="00F674CF" w:rsidRDefault="00A16DF5" w:rsidP="00A16DF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16DF5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</w:p>
    <w:p w:rsidR="00F674CF" w:rsidRPr="00F674CF" w:rsidRDefault="00F674CF" w:rsidP="00F674CF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674CF" w:rsidRPr="00F674CF" w:rsidRDefault="00F674CF" w:rsidP="00F674CF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674CF" w:rsidRPr="00F674CF" w:rsidRDefault="00F674CF" w:rsidP="00F674CF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674CF" w:rsidRPr="00F674CF" w:rsidRDefault="00F674CF" w:rsidP="00F674CF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674CF" w:rsidRPr="00F674CF" w:rsidRDefault="00F674CF" w:rsidP="00F674CF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674CF" w:rsidRPr="00F674CF" w:rsidRDefault="00F674CF" w:rsidP="00F674CF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674CF" w:rsidRDefault="00F674CF" w:rsidP="00F674CF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r w:rsidRPr="00F674CF">
        <w:rPr>
          <w:rFonts w:ascii="Comic Sans MS" w:eastAsia="Times New Roman" w:hAnsi="Comic Sans MS" w:cs="Times New Roman"/>
          <w:color w:val="FF0000"/>
          <w:sz w:val="28"/>
          <w:szCs w:val="28"/>
          <w:lang w:eastAsia="fr-FR"/>
        </w:rPr>
        <w:t xml:space="preserve">Pour les </w:t>
      </w:r>
      <w:r>
        <w:rPr>
          <w:rFonts w:ascii="Comic Sans MS" w:eastAsia="Times New Roman" w:hAnsi="Comic Sans MS" w:cs="Times New Roman"/>
          <w:color w:val="FF0000"/>
          <w:sz w:val="28"/>
          <w:szCs w:val="28"/>
          <w:lang w:eastAsia="fr-FR"/>
        </w:rPr>
        <w:t>petites</w:t>
      </w:r>
      <w:r w:rsidRPr="00F674CF">
        <w:rPr>
          <w:rFonts w:ascii="Comic Sans MS" w:eastAsia="Times New Roman" w:hAnsi="Comic Sans MS" w:cs="Times New Roman"/>
          <w:color w:val="FF0000"/>
          <w:sz w:val="28"/>
          <w:szCs w:val="28"/>
          <w:lang w:eastAsia="fr-FR"/>
        </w:rPr>
        <w:t xml:space="preserve"> sections</w:t>
      </w:r>
      <w:r>
        <w:rPr>
          <w:rFonts w:ascii="Comic Sans MS" w:eastAsia="Times New Roman" w:hAnsi="Comic Sans MS" w:cs="Times New Roman"/>
          <w:sz w:val="28"/>
          <w:szCs w:val="28"/>
          <w:lang w:eastAsia="fr-FR"/>
        </w:rPr>
        <w:t xml:space="preserve"> : les ronds.</w:t>
      </w:r>
    </w:p>
    <w:p w:rsid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74CF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Dans un premier temps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l'enfant fait semblant de tracer des ronds sur la feuille avec son doigt. Ils peuvent faire le tour d'un objet rond également avec le doigt.</w:t>
      </w:r>
      <w:r w:rsid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Regardez bien qu'ils tournent dans le bon sens.</w:t>
      </w:r>
    </w:p>
    <w:p w:rsid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F674CF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Dans un deuxième temps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il trace les ronds avec un feutre ou de la peinture. </w:t>
      </w:r>
    </w:p>
    <w:p w:rsidR="00F674CF" w:rsidRP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A16DF5" w:rsidRDefault="00F674CF" w:rsidP="00F674CF">
      <w:pPr>
        <w:ind w:firstLine="708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drawing>
          <wp:inline distT="0" distB="0" distL="0" distR="0">
            <wp:extent cx="1180063" cy="1228725"/>
            <wp:effectExtent l="19050" t="0" r="1037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99" cy="12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74CF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              </w:t>
      </w:r>
      <w:r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drawing>
          <wp:inline distT="0" distB="0" distL="0" distR="0">
            <wp:extent cx="2037391" cy="1495425"/>
            <wp:effectExtent l="19050" t="0" r="959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17" cy="149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CF" w:rsidRDefault="00F674CF" w:rsidP="00F67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74CF" w:rsidRP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674CF" w:rsidRP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633894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3- </w:t>
      </w:r>
      <w:r w:rsidRPr="00F674CF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Puis dessiner un cochon étape par étape</w:t>
      </w:r>
    </w:p>
    <w:p w:rsidR="00633894" w:rsidRDefault="00633894" w:rsidP="00F674C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Les petites sections peuvent aussi essayer.</w:t>
      </w:r>
    </w:p>
    <w:p w:rsidR="00633894" w:rsidRDefault="00633894" w:rsidP="00F674C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Vous pouvez aider vos enfants.</w:t>
      </w:r>
    </w:p>
    <w:p w:rsidR="00633894" w:rsidRDefault="00633894" w:rsidP="00F674C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Colorier le cochon en rose.</w:t>
      </w:r>
    </w:p>
    <w:p w:rsidR="00633894" w:rsidRDefault="00F674CF" w:rsidP="00F674CF">
      <w:pPr>
        <w:ind w:firstLine="708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186055</wp:posOffset>
            </wp:positionV>
            <wp:extent cx="5848350" cy="1809750"/>
            <wp:effectExtent l="19050" t="0" r="0" b="0"/>
            <wp:wrapTight wrapText="bothSides">
              <wp:wrapPolygon edited="0">
                <wp:start x="-70" y="0"/>
                <wp:lineTo x="-70" y="21373"/>
                <wp:lineTo x="21600" y="21373"/>
                <wp:lineTo x="21600" y="0"/>
                <wp:lineTo x="-7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894" w:rsidRPr="00633894" w:rsidRDefault="00633894" w:rsidP="00633894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633894" w:rsidRPr="00633894" w:rsidRDefault="00633894" w:rsidP="00633894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633894" w:rsidRPr="00633894" w:rsidRDefault="00633894" w:rsidP="00633894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633894" w:rsidRPr="00633894" w:rsidRDefault="00633894" w:rsidP="00633894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633894" w:rsidRDefault="00633894" w:rsidP="00633894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F674CF" w:rsidRDefault="00F674CF" w:rsidP="00633894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633894" w:rsidRDefault="00633894" w:rsidP="00633894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633894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4- Ecoute</w:t>
      </w:r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 </w:t>
      </w:r>
      <w:r w:rsidRPr="00633894">
        <w:rPr>
          <w:rFonts w:ascii="Comic Sans MS" w:eastAsia="Times New Roman" w:hAnsi="Comic Sans MS" w:cs="Times New Roman"/>
          <w:b/>
          <w:color w:val="FF0000"/>
          <w:sz w:val="28"/>
          <w:szCs w:val="28"/>
          <w:u w:val="single"/>
          <w:lang w:eastAsia="fr-FR"/>
        </w:rPr>
        <w:t>pour les moyennes sections</w:t>
      </w:r>
    </w:p>
    <w:p w:rsidR="00633894" w:rsidRPr="00633894" w:rsidRDefault="00633894" w:rsidP="00633894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</w:p>
    <w:p w:rsidR="00633894" w:rsidRPr="00633894" w:rsidRDefault="00633894" w:rsidP="0063389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But du jeu: associer des mots commençant par la même syllabe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Matériel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:  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-1 pion ou 1 lego ou 1 caillou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-2 objets (une image de cochon, une poubelle ) 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le cochon représente la syllabe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CO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la poubelle représentent la syllabe POU à l'oral 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Comment jouer : 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>L'adulte lit un mot de la liste lentement et en articulant bien.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L'enfant doit compter sur ses doigts le nombre de syllabes et donner le nombre de syllabes;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Ex: COCHON. l'enfant montre 2 doigts et dit 2 syllabes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Ensuite :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Si le mot commence par "</w:t>
      </w:r>
      <w:proofErr w:type="spellStart"/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>c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o</w:t>
      </w:r>
      <w:proofErr w:type="spellEnd"/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>", l'enfant pose son pion sur le cochon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Si le mot commence par " 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pou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>", l'enfant pose son pion sur la poubelle.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LISTE DE MOTS: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>co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>chon(2),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pou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>pée(2),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pou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belle(2), 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poulet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(2), 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co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>llier (2),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co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>ccinelle (3), p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ou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ssin (2), 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ko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ala (3), 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pou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ce (2), 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pou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ssette (2), 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co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ronavirus (5), </w:t>
      </w:r>
      <w:r w:rsidRPr="0063389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co</w:t>
      </w:r>
      <w:r w:rsidRPr="00633894">
        <w:rPr>
          <w:rFonts w:ascii="Comic Sans MS" w:eastAsia="Times New Roman" w:hAnsi="Comic Sans MS" w:cs="Times New Roman"/>
          <w:sz w:val="24"/>
          <w:szCs w:val="24"/>
          <w:lang w:eastAsia="fr-FR"/>
        </w:rPr>
        <w:t>quillage (4).</w:t>
      </w:r>
    </w:p>
    <w:p w:rsidR="00633894" w:rsidRPr="00633894" w:rsidRDefault="00633894" w:rsidP="00633894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sectPr w:rsidR="00633894" w:rsidRPr="00633894" w:rsidSect="00F674CF">
      <w:pgSz w:w="11906" w:h="16838"/>
      <w:pgMar w:top="56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22D"/>
    <w:rsid w:val="000D5845"/>
    <w:rsid w:val="0015422D"/>
    <w:rsid w:val="00174DE6"/>
    <w:rsid w:val="00190997"/>
    <w:rsid w:val="001A6466"/>
    <w:rsid w:val="001C5378"/>
    <w:rsid w:val="001E35CE"/>
    <w:rsid w:val="002C14E7"/>
    <w:rsid w:val="002E26D9"/>
    <w:rsid w:val="0033321B"/>
    <w:rsid w:val="00354210"/>
    <w:rsid w:val="003F3B45"/>
    <w:rsid w:val="005C242E"/>
    <w:rsid w:val="00606E2C"/>
    <w:rsid w:val="00633894"/>
    <w:rsid w:val="00745C9B"/>
    <w:rsid w:val="007F7C1C"/>
    <w:rsid w:val="00801620"/>
    <w:rsid w:val="00876BA3"/>
    <w:rsid w:val="00897343"/>
    <w:rsid w:val="008A495B"/>
    <w:rsid w:val="009832F4"/>
    <w:rsid w:val="00A16DF5"/>
    <w:rsid w:val="00A8322A"/>
    <w:rsid w:val="00B058EE"/>
    <w:rsid w:val="00CE65F6"/>
    <w:rsid w:val="00D07F33"/>
    <w:rsid w:val="00DE4D61"/>
    <w:rsid w:val="00E257DC"/>
    <w:rsid w:val="00F0012C"/>
    <w:rsid w:val="00F674CF"/>
    <w:rsid w:val="00FE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EE"/>
  </w:style>
  <w:style w:type="paragraph" w:styleId="Titre1">
    <w:name w:val="heading 1"/>
    <w:basedOn w:val="Normal"/>
    <w:next w:val="Normal"/>
    <w:link w:val="Titre1Car"/>
    <w:qFormat/>
    <w:rsid w:val="008A495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5422D"/>
    <w:rPr>
      <w:b/>
      <w:bCs/>
    </w:rPr>
  </w:style>
  <w:style w:type="character" w:styleId="Lienhypertexte">
    <w:name w:val="Hyperlink"/>
    <w:basedOn w:val="Policepardfaut"/>
    <w:uiPriority w:val="99"/>
    <w:unhideWhenUsed/>
    <w:rsid w:val="0015422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5422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2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4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8A495B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</dc:creator>
  <cp:lastModifiedBy>Florent</cp:lastModifiedBy>
  <cp:revision>14</cp:revision>
  <dcterms:created xsi:type="dcterms:W3CDTF">2020-04-13T08:12:00Z</dcterms:created>
  <dcterms:modified xsi:type="dcterms:W3CDTF">2020-05-16T06:13:00Z</dcterms:modified>
</cp:coreProperties>
</file>